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AC" w:rsidRPr="006E2229" w:rsidRDefault="00D252AC" w:rsidP="00D252AC">
      <w:pPr>
        <w:kinsoku w:val="0"/>
        <w:overflowPunct w:val="0"/>
        <w:autoSpaceDE w:val="0"/>
        <w:autoSpaceDN w:val="0"/>
        <w:adjustRightInd w:val="0"/>
        <w:snapToGrid w:val="0"/>
        <w:spacing w:line="540" w:lineRule="exact"/>
        <w:jc w:val="right"/>
        <w:rPr>
          <w:spacing w:val="-20"/>
          <w:sz w:val="32"/>
          <w:szCs w:val="32"/>
        </w:rPr>
      </w:pPr>
      <w:bookmarkStart w:id="0" w:name="title"/>
      <w:bookmarkEnd w:id="0"/>
    </w:p>
    <w:p w:rsidR="00D252AC" w:rsidRPr="006E2229" w:rsidRDefault="00D252AC" w:rsidP="00D252AC">
      <w:pPr>
        <w:spacing w:line="560" w:lineRule="exact"/>
        <w:rPr>
          <w:rFonts w:eastAsia="仿宋_GB2312"/>
          <w:sz w:val="32"/>
        </w:rPr>
      </w:pPr>
    </w:p>
    <w:p w:rsidR="00D252AC" w:rsidRPr="006E2229" w:rsidRDefault="00D252AC" w:rsidP="00D252AC">
      <w:pPr>
        <w:spacing w:line="560" w:lineRule="exact"/>
        <w:rPr>
          <w:rFonts w:eastAsia="仿宋_GB2312"/>
          <w:sz w:val="32"/>
        </w:rPr>
      </w:pPr>
    </w:p>
    <w:p w:rsidR="00D252AC" w:rsidRPr="006E2229" w:rsidRDefault="00D252AC" w:rsidP="00D252AC">
      <w:pPr>
        <w:spacing w:line="520" w:lineRule="exact"/>
        <w:rPr>
          <w:rFonts w:eastAsia="仿宋_GB2312"/>
          <w:sz w:val="32"/>
        </w:rPr>
      </w:pPr>
    </w:p>
    <w:p w:rsidR="00D252AC" w:rsidRPr="006E2229" w:rsidRDefault="00D252AC" w:rsidP="00D252AC">
      <w:pPr>
        <w:spacing w:line="520" w:lineRule="exact"/>
        <w:rPr>
          <w:rFonts w:eastAsia="仿宋_GB2312"/>
          <w:sz w:val="32"/>
        </w:rPr>
      </w:pPr>
    </w:p>
    <w:p w:rsidR="00D252AC" w:rsidRPr="006E2229" w:rsidRDefault="00D252AC" w:rsidP="00D252AC">
      <w:pPr>
        <w:spacing w:line="560" w:lineRule="exact"/>
        <w:rPr>
          <w:rFonts w:eastAsia="仿宋_GB2312"/>
          <w:sz w:val="32"/>
        </w:rPr>
      </w:pPr>
    </w:p>
    <w:p w:rsidR="00D252AC" w:rsidRPr="006E2229" w:rsidRDefault="00D252AC" w:rsidP="00D252AC">
      <w:pPr>
        <w:spacing w:line="560" w:lineRule="exact"/>
        <w:rPr>
          <w:rFonts w:eastAsia="仿宋_GB2312"/>
          <w:sz w:val="32"/>
        </w:rPr>
      </w:pPr>
    </w:p>
    <w:p w:rsidR="00D252AC" w:rsidRPr="006E2229" w:rsidRDefault="00D252AC" w:rsidP="00D252AC">
      <w:pPr>
        <w:kinsoku w:val="0"/>
        <w:overflowPunct w:val="0"/>
        <w:autoSpaceDE w:val="0"/>
        <w:autoSpaceDN w:val="0"/>
        <w:spacing w:line="560" w:lineRule="exact"/>
        <w:jc w:val="center"/>
        <w:rPr>
          <w:rFonts w:ascii="方正仿宋简体" w:eastAsia="方正仿宋简体"/>
          <w:sz w:val="32"/>
        </w:rPr>
      </w:pPr>
      <w:proofErr w:type="gramStart"/>
      <w:r w:rsidRPr="006E2229">
        <w:rPr>
          <w:rFonts w:ascii="方正仿宋简体" w:eastAsia="方正仿宋简体" w:hint="eastAsia"/>
          <w:sz w:val="32"/>
        </w:rPr>
        <w:t>甬</w:t>
      </w:r>
      <w:proofErr w:type="gramEnd"/>
      <w:r w:rsidRPr="006E2229">
        <w:rPr>
          <w:rFonts w:ascii="方正仿宋简体" w:eastAsia="方正仿宋简体" w:hint="eastAsia"/>
          <w:sz w:val="32"/>
        </w:rPr>
        <w:t>农发〔2020〕</w:t>
      </w:r>
      <w:r>
        <w:rPr>
          <w:rFonts w:ascii="方正仿宋简体" w:eastAsia="方正仿宋简体" w:hint="eastAsia"/>
          <w:sz w:val="32"/>
        </w:rPr>
        <w:t>87</w:t>
      </w:r>
      <w:r w:rsidRPr="006E2229">
        <w:rPr>
          <w:rFonts w:ascii="方正仿宋简体" w:eastAsia="方正仿宋简体" w:hint="eastAsia"/>
          <w:sz w:val="32"/>
        </w:rPr>
        <w:t>号</w:t>
      </w:r>
    </w:p>
    <w:p w:rsidR="00D252AC" w:rsidRPr="006E2229" w:rsidRDefault="00D252AC" w:rsidP="00D252AC">
      <w:pPr>
        <w:spacing w:line="560" w:lineRule="exact"/>
        <w:rPr>
          <w:rFonts w:ascii="仿宋_GB2312" w:eastAsia="仿宋_GB2312"/>
          <w:sz w:val="28"/>
          <w:szCs w:val="32"/>
        </w:rPr>
      </w:pPr>
    </w:p>
    <w:p w:rsidR="00D252AC" w:rsidRPr="006E2229" w:rsidRDefault="00D252AC" w:rsidP="00D252AC">
      <w:pPr>
        <w:autoSpaceDN w:val="0"/>
        <w:spacing w:line="560" w:lineRule="exact"/>
        <w:textAlignment w:val="center"/>
        <w:rPr>
          <w:rFonts w:ascii="仿宋_GB2312" w:eastAsia="仿宋_GB2312" w:hAnsi="仿宋_GB2312"/>
          <w:sz w:val="32"/>
        </w:rPr>
      </w:pPr>
    </w:p>
    <w:p w:rsidR="00D252AC" w:rsidRDefault="00D12D80" w:rsidP="00B47292">
      <w:pPr>
        <w:spacing w:line="560" w:lineRule="exact"/>
        <w:jc w:val="center"/>
        <w:rPr>
          <w:rFonts w:ascii="方正小标宋简体" w:eastAsia="方正小标宋简体" w:hAnsi="华文中宋" w:cs="华文中宋"/>
          <w:bCs/>
          <w:sz w:val="44"/>
          <w:szCs w:val="44"/>
        </w:rPr>
      </w:pPr>
      <w:r w:rsidRPr="00D252AC">
        <w:rPr>
          <w:rFonts w:ascii="方正小标宋简体" w:eastAsia="方正小标宋简体" w:hAnsi="华文中宋" w:cs="华文中宋" w:hint="eastAsia"/>
          <w:bCs/>
          <w:sz w:val="44"/>
          <w:szCs w:val="44"/>
        </w:rPr>
        <w:t>宁波市农业农村局关于印发2020年农产品</w:t>
      </w:r>
    </w:p>
    <w:p w:rsidR="00D12D80" w:rsidRPr="00D252AC" w:rsidRDefault="00D12D80" w:rsidP="00B47292">
      <w:pPr>
        <w:spacing w:line="560" w:lineRule="exact"/>
        <w:jc w:val="center"/>
        <w:rPr>
          <w:rFonts w:ascii="方正小标宋简体" w:eastAsia="方正小标宋简体" w:hAnsi="华文中宋" w:cs="华文中宋"/>
          <w:bCs/>
          <w:sz w:val="44"/>
          <w:szCs w:val="44"/>
        </w:rPr>
      </w:pPr>
      <w:r w:rsidRPr="00D252AC">
        <w:rPr>
          <w:rFonts w:ascii="方正小标宋简体" w:eastAsia="方正小标宋简体" w:hAnsi="华文中宋" w:cs="华文中宋" w:hint="eastAsia"/>
          <w:bCs/>
          <w:sz w:val="44"/>
          <w:szCs w:val="44"/>
        </w:rPr>
        <w:t>质量安全专项整治“利剑”行动方案的通知</w:t>
      </w:r>
    </w:p>
    <w:p w:rsidR="00D12D80" w:rsidRPr="00D252AC" w:rsidRDefault="00D12D80" w:rsidP="00B47292">
      <w:pPr>
        <w:spacing w:line="560" w:lineRule="exact"/>
        <w:rPr>
          <w:rFonts w:ascii="仿宋_GB2312" w:eastAsia="仿宋_GB2312"/>
          <w:sz w:val="32"/>
          <w:szCs w:val="32"/>
        </w:rPr>
      </w:pPr>
    </w:p>
    <w:p w:rsidR="00D12D80" w:rsidRPr="00D252AC" w:rsidRDefault="00D12D80" w:rsidP="00B47292">
      <w:pPr>
        <w:spacing w:line="560" w:lineRule="exact"/>
        <w:rPr>
          <w:rFonts w:ascii="方正仿宋简体" w:eastAsia="方正仿宋简体"/>
          <w:sz w:val="32"/>
          <w:szCs w:val="32"/>
          <w:lang w:val="zh-CN"/>
        </w:rPr>
      </w:pPr>
      <w:r w:rsidRPr="00D252AC">
        <w:rPr>
          <w:rFonts w:ascii="方正仿宋简体" w:eastAsia="方正仿宋简体" w:hint="eastAsia"/>
          <w:sz w:val="32"/>
          <w:szCs w:val="32"/>
          <w:lang w:val="zh-CN"/>
        </w:rPr>
        <w:t>各区县（市）农业农</w:t>
      </w:r>
      <w:r w:rsidRPr="00D252AC">
        <w:rPr>
          <w:rFonts w:ascii="方正仿宋简体" w:eastAsia="方正仿宋简体" w:hint="eastAsia"/>
          <w:sz w:val="32"/>
          <w:szCs w:val="32"/>
        </w:rPr>
        <w:t>村</w:t>
      </w:r>
      <w:r w:rsidRPr="00D252AC">
        <w:rPr>
          <w:rFonts w:ascii="方正仿宋简体" w:eastAsia="方正仿宋简体" w:hint="eastAsia"/>
          <w:sz w:val="32"/>
          <w:szCs w:val="32"/>
          <w:lang w:val="zh-CN"/>
        </w:rPr>
        <w:t>局、</w:t>
      </w:r>
      <w:r w:rsidRPr="00D252AC">
        <w:rPr>
          <w:rFonts w:ascii="方正仿宋简体" w:eastAsia="方正仿宋简体" w:hint="eastAsia"/>
          <w:sz w:val="32"/>
          <w:szCs w:val="32"/>
        </w:rPr>
        <w:t>象山县水利和渔业局，</w:t>
      </w:r>
      <w:r w:rsidRPr="00D252AC">
        <w:rPr>
          <w:rFonts w:ascii="方正仿宋简体" w:eastAsia="方正仿宋简体" w:hint="eastAsia"/>
          <w:sz w:val="32"/>
          <w:szCs w:val="32"/>
          <w:lang w:val="zh-CN"/>
        </w:rPr>
        <w:t>杭州湾新区社会事务管理局、杭州湾新区海洋水利中心、国家高新区农村事务办公室、东钱湖旅游度假区经发局：</w:t>
      </w:r>
    </w:p>
    <w:p w:rsidR="00D12D80" w:rsidRPr="00D252AC" w:rsidRDefault="00D12D80" w:rsidP="00B47292">
      <w:pPr>
        <w:spacing w:line="560" w:lineRule="exact"/>
        <w:ind w:firstLineChars="200" w:firstLine="640"/>
        <w:rPr>
          <w:rFonts w:ascii="方正仿宋简体" w:eastAsia="方正仿宋简体"/>
          <w:sz w:val="32"/>
          <w:szCs w:val="32"/>
        </w:rPr>
      </w:pPr>
      <w:bookmarkStart w:id="1" w:name="mainDelivery"/>
      <w:bookmarkStart w:id="2" w:name="zhengwen"/>
      <w:bookmarkEnd w:id="1"/>
      <w:r w:rsidRPr="00D252AC">
        <w:rPr>
          <w:rFonts w:ascii="方正仿宋简体" w:eastAsia="方正仿宋简体" w:hint="eastAsia"/>
          <w:kern w:val="0"/>
          <w:sz w:val="32"/>
          <w:szCs w:val="32"/>
        </w:rPr>
        <w:t>根据《农业农村部办公厅关于印发〈2020年农产品质量安全专项整治“利剑”行动方案〉的通知》（农办质〔2020〕4号）和《浙江省农业农村厅关于印发</w:t>
      </w:r>
      <w:r w:rsidR="000F1A77" w:rsidRPr="00D252AC">
        <w:rPr>
          <w:rFonts w:ascii="方正仿宋简体" w:eastAsia="方正仿宋简体" w:hint="eastAsia"/>
          <w:kern w:val="0"/>
          <w:sz w:val="32"/>
          <w:szCs w:val="32"/>
        </w:rPr>
        <w:t>〈</w:t>
      </w:r>
      <w:r w:rsidRPr="00D252AC">
        <w:rPr>
          <w:rFonts w:ascii="方正仿宋简体" w:eastAsia="方正仿宋简体" w:hint="eastAsia"/>
          <w:kern w:val="0"/>
          <w:sz w:val="32"/>
          <w:szCs w:val="32"/>
        </w:rPr>
        <w:t>2020年浙江省农产品质量安全专项整治“利剑”行动方案</w:t>
      </w:r>
      <w:r w:rsidR="000F1A77" w:rsidRPr="00D252AC">
        <w:rPr>
          <w:rFonts w:ascii="方正仿宋简体" w:eastAsia="方正仿宋简体" w:hint="eastAsia"/>
          <w:kern w:val="0"/>
          <w:sz w:val="32"/>
          <w:szCs w:val="32"/>
        </w:rPr>
        <w:t>〉</w:t>
      </w:r>
      <w:r w:rsidRPr="00D252AC">
        <w:rPr>
          <w:rFonts w:ascii="方正仿宋简体" w:eastAsia="方正仿宋简体" w:hint="eastAsia"/>
          <w:kern w:val="0"/>
          <w:sz w:val="32"/>
          <w:szCs w:val="32"/>
        </w:rPr>
        <w:t>的通知》（</w:t>
      </w:r>
      <w:proofErr w:type="gramStart"/>
      <w:r w:rsidRPr="00D252AC">
        <w:rPr>
          <w:rFonts w:ascii="方正仿宋简体" w:eastAsia="方正仿宋简体" w:hint="eastAsia"/>
          <w:kern w:val="0"/>
          <w:sz w:val="32"/>
          <w:szCs w:val="32"/>
        </w:rPr>
        <w:t>浙农质发</w:t>
      </w:r>
      <w:proofErr w:type="gramEnd"/>
      <w:r w:rsidR="00D252AC" w:rsidRPr="00D252AC">
        <w:rPr>
          <w:rFonts w:ascii="方正仿宋简体" w:eastAsia="方正仿宋简体" w:hint="eastAsia"/>
          <w:kern w:val="0"/>
          <w:sz w:val="32"/>
          <w:szCs w:val="32"/>
        </w:rPr>
        <w:t>〔2020〕</w:t>
      </w:r>
      <w:r w:rsidRPr="00D252AC">
        <w:rPr>
          <w:rFonts w:ascii="方正仿宋简体" w:eastAsia="方正仿宋简体" w:hint="eastAsia"/>
          <w:kern w:val="0"/>
          <w:sz w:val="32"/>
          <w:szCs w:val="32"/>
        </w:rPr>
        <w:t>13号）要求，</w:t>
      </w:r>
      <w:r w:rsidRPr="00D252AC">
        <w:rPr>
          <w:rFonts w:ascii="方正仿宋简体" w:eastAsia="方正仿宋简体" w:hint="eastAsia"/>
          <w:sz w:val="32"/>
          <w:szCs w:val="32"/>
        </w:rPr>
        <w:t>今年继续在全市组织实施农产品质</w:t>
      </w:r>
      <w:proofErr w:type="gramStart"/>
      <w:r w:rsidRPr="00D252AC">
        <w:rPr>
          <w:rFonts w:ascii="方正仿宋简体" w:eastAsia="方正仿宋简体" w:hint="eastAsia"/>
          <w:sz w:val="32"/>
          <w:szCs w:val="32"/>
        </w:rPr>
        <w:t>量安全</w:t>
      </w:r>
      <w:proofErr w:type="gramEnd"/>
      <w:r w:rsidRPr="00D252AC">
        <w:rPr>
          <w:rFonts w:ascii="方正仿宋简体" w:eastAsia="方正仿宋简体" w:hint="eastAsia"/>
          <w:sz w:val="32"/>
          <w:szCs w:val="32"/>
        </w:rPr>
        <w:t>专项整治，开展“利剑”行动，严厉打击各类违法违规用药和非法添加行为，切实保障人民群众“舌尖上的安全”。现将方案印发给你们，请</w:t>
      </w:r>
      <w:r w:rsidRPr="00D252AC">
        <w:rPr>
          <w:rFonts w:ascii="方正仿宋简体" w:eastAsia="方正仿宋简体" w:hint="eastAsia"/>
          <w:sz w:val="32"/>
          <w:szCs w:val="32"/>
        </w:rPr>
        <w:lastRenderedPageBreak/>
        <w:t>认真贯彻执行。</w:t>
      </w:r>
    </w:p>
    <w:p w:rsidR="00D12D80" w:rsidRPr="00D252AC" w:rsidRDefault="00D12D80" w:rsidP="00B47292">
      <w:pPr>
        <w:spacing w:line="560" w:lineRule="exact"/>
        <w:ind w:firstLineChars="200" w:firstLine="640"/>
        <w:rPr>
          <w:rFonts w:ascii="方正仿宋简体" w:eastAsia="方正仿宋简体"/>
          <w:kern w:val="0"/>
          <w:sz w:val="32"/>
          <w:szCs w:val="32"/>
        </w:rPr>
      </w:pPr>
    </w:p>
    <w:p w:rsidR="00D12D80" w:rsidRPr="00D252AC" w:rsidRDefault="00D12D80" w:rsidP="00B47292">
      <w:pPr>
        <w:spacing w:line="560" w:lineRule="exact"/>
        <w:ind w:firstLineChars="200" w:firstLine="640"/>
        <w:rPr>
          <w:rFonts w:ascii="方正仿宋简体" w:eastAsia="方正仿宋简体"/>
          <w:kern w:val="0"/>
          <w:sz w:val="32"/>
          <w:szCs w:val="32"/>
        </w:rPr>
      </w:pPr>
    </w:p>
    <w:p w:rsidR="00D12D80" w:rsidRPr="00D252AC" w:rsidRDefault="00D12D80" w:rsidP="00B47292">
      <w:pPr>
        <w:spacing w:line="560" w:lineRule="exact"/>
        <w:rPr>
          <w:rFonts w:ascii="方正仿宋简体" w:eastAsia="方正仿宋简体"/>
          <w:kern w:val="0"/>
          <w:sz w:val="32"/>
          <w:szCs w:val="32"/>
        </w:rPr>
      </w:pPr>
    </w:p>
    <w:p w:rsidR="00D12D80" w:rsidRPr="00D252AC" w:rsidRDefault="00354F5F" w:rsidP="00B47292">
      <w:pPr>
        <w:spacing w:line="560" w:lineRule="exact"/>
        <w:ind w:firstLineChars="200" w:firstLine="640"/>
        <w:rPr>
          <w:rFonts w:ascii="方正仿宋简体" w:eastAsia="方正仿宋简体"/>
          <w:kern w:val="0"/>
          <w:sz w:val="32"/>
          <w:szCs w:val="32"/>
        </w:rPr>
      </w:pPr>
      <w:r>
        <w:rPr>
          <w:rFonts w:ascii="方正仿宋简体" w:eastAsia="方正仿宋简体" w:hint="eastAsia"/>
          <w:kern w:val="0"/>
          <w:sz w:val="32"/>
          <w:szCs w:val="32"/>
        </w:rPr>
        <w:t xml:space="preserve">                            </w:t>
      </w:r>
      <w:r w:rsidR="00D12D80" w:rsidRPr="00D252AC">
        <w:rPr>
          <w:rFonts w:ascii="方正仿宋简体" w:eastAsia="方正仿宋简体" w:hint="eastAsia"/>
          <w:kern w:val="0"/>
          <w:sz w:val="32"/>
          <w:szCs w:val="32"/>
        </w:rPr>
        <w:t xml:space="preserve">宁波市农业农村局  </w:t>
      </w:r>
    </w:p>
    <w:p w:rsidR="00D12D80" w:rsidRPr="00D252AC" w:rsidRDefault="00354F5F" w:rsidP="00B47292">
      <w:pPr>
        <w:spacing w:line="560" w:lineRule="exact"/>
        <w:ind w:firstLineChars="200" w:firstLine="640"/>
        <w:rPr>
          <w:rFonts w:ascii="方正仿宋简体" w:eastAsia="方正仿宋简体"/>
          <w:kern w:val="0"/>
          <w:sz w:val="32"/>
          <w:szCs w:val="32"/>
        </w:rPr>
      </w:pPr>
      <w:r>
        <w:rPr>
          <w:rFonts w:ascii="方正仿宋简体" w:eastAsia="方正仿宋简体" w:hint="eastAsia"/>
          <w:kern w:val="0"/>
          <w:sz w:val="32"/>
          <w:szCs w:val="32"/>
        </w:rPr>
        <w:t xml:space="preserve">                             </w:t>
      </w:r>
      <w:r w:rsidR="00D12D80" w:rsidRPr="00D252AC">
        <w:rPr>
          <w:rFonts w:ascii="方正仿宋简体" w:eastAsia="方正仿宋简体" w:hint="eastAsia"/>
          <w:kern w:val="0"/>
          <w:sz w:val="32"/>
          <w:szCs w:val="32"/>
        </w:rPr>
        <w:t>2020年6月17日</w:t>
      </w:r>
    </w:p>
    <w:p w:rsidR="00D12D80" w:rsidRDefault="00D12D80" w:rsidP="00B47292">
      <w:pPr>
        <w:spacing w:line="560" w:lineRule="exact"/>
        <w:rPr>
          <w:rFonts w:ascii="方正仿宋简体" w:eastAsia="方正仿宋简体"/>
          <w:kern w:val="0"/>
          <w:sz w:val="44"/>
          <w:szCs w:val="44"/>
        </w:rPr>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354F5F" w:rsidRDefault="00354F5F" w:rsidP="00B47292">
      <w:pPr>
        <w:pStyle w:val="2"/>
        <w:spacing w:after="0" w:line="560" w:lineRule="exact"/>
      </w:pPr>
    </w:p>
    <w:p w:rsidR="00D12D80" w:rsidRDefault="00D12D80" w:rsidP="00B47292">
      <w:pPr>
        <w:spacing w:line="56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lastRenderedPageBreak/>
        <w:t>2020年宁波市农产品质</w:t>
      </w:r>
      <w:proofErr w:type="gramStart"/>
      <w:r>
        <w:rPr>
          <w:rFonts w:ascii="方正小标宋简体" w:eastAsia="方正小标宋简体" w:hint="eastAsia"/>
          <w:kern w:val="0"/>
          <w:sz w:val="44"/>
          <w:szCs w:val="44"/>
        </w:rPr>
        <w:t>量安全</w:t>
      </w:r>
      <w:proofErr w:type="gramEnd"/>
      <w:r>
        <w:rPr>
          <w:rFonts w:ascii="方正小标宋简体" w:eastAsia="方正小标宋简体" w:hint="eastAsia"/>
          <w:kern w:val="0"/>
          <w:sz w:val="44"/>
          <w:szCs w:val="44"/>
        </w:rPr>
        <w:t>专项整治</w:t>
      </w:r>
    </w:p>
    <w:p w:rsidR="00D12D80" w:rsidRDefault="00D12D80" w:rsidP="00B47292">
      <w:pPr>
        <w:spacing w:line="560" w:lineRule="exact"/>
        <w:jc w:val="center"/>
        <w:rPr>
          <w:rFonts w:ascii="仿宋_GB2312" w:eastAsia="仿宋_GB2312"/>
          <w:sz w:val="32"/>
          <w:szCs w:val="32"/>
        </w:rPr>
      </w:pPr>
      <w:r>
        <w:rPr>
          <w:rFonts w:ascii="方正小标宋简体" w:eastAsia="方正小标宋简体" w:hint="eastAsia"/>
          <w:kern w:val="0"/>
          <w:sz w:val="44"/>
          <w:szCs w:val="44"/>
        </w:rPr>
        <w:t>“利剑”行动方案</w:t>
      </w:r>
    </w:p>
    <w:p w:rsidR="00D12D80" w:rsidRPr="00D12D80" w:rsidRDefault="00D12D80" w:rsidP="00B47292">
      <w:pPr>
        <w:spacing w:line="560" w:lineRule="exact"/>
        <w:ind w:firstLineChars="200" w:firstLine="640"/>
        <w:rPr>
          <w:rFonts w:eastAsia="仿宋_GB2312"/>
          <w:kern w:val="0"/>
          <w:sz w:val="32"/>
          <w:szCs w:val="32"/>
        </w:rPr>
      </w:pPr>
    </w:p>
    <w:p w:rsidR="00D12D80" w:rsidRPr="00354F5F" w:rsidRDefault="00D12D80" w:rsidP="00B47292">
      <w:pPr>
        <w:spacing w:line="560" w:lineRule="exact"/>
        <w:ind w:firstLineChars="200" w:firstLine="640"/>
        <w:rPr>
          <w:rFonts w:ascii="方正仿宋简体" w:eastAsia="方正仿宋简体"/>
          <w:sz w:val="32"/>
          <w:szCs w:val="32"/>
        </w:rPr>
      </w:pPr>
      <w:r w:rsidRPr="00354F5F">
        <w:rPr>
          <w:rFonts w:ascii="方正仿宋简体" w:eastAsia="方正仿宋简体" w:hint="eastAsia"/>
          <w:kern w:val="0"/>
          <w:sz w:val="32"/>
          <w:szCs w:val="32"/>
        </w:rPr>
        <w:t>按照部省关于2020年农产品质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专项整治“利剑”行动有关部署，结合我市实际，特制定本方案。</w:t>
      </w:r>
    </w:p>
    <w:p w:rsidR="00D12D80" w:rsidRPr="00354F5F" w:rsidRDefault="00D12D80" w:rsidP="00B47292">
      <w:pPr>
        <w:spacing w:line="560" w:lineRule="exact"/>
        <w:ind w:firstLineChars="200" w:firstLine="640"/>
        <w:rPr>
          <w:rFonts w:ascii="方正黑体简体" w:eastAsia="方正黑体简体"/>
          <w:kern w:val="0"/>
          <w:sz w:val="32"/>
          <w:szCs w:val="32"/>
        </w:rPr>
      </w:pPr>
      <w:r w:rsidRPr="00354F5F">
        <w:rPr>
          <w:rFonts w:ascii="方正黑体简体" w:eastAsia="方正黑体简体" w:hint="eastAsia"/>
          <w:kern w:val="0"/>
          <w:sz w:val="32"/>
          <w:szCs w:val="32"/>
        </w:rPr>
        <w:t>一、总体目标</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针对农产品种植养殖过程中违法使用禁用药物和非法添加物、农药兽药残留超标等突出问题和薄弱环节，加大对种植养殖者安全用药培训指导力度，强化隐患排查、监督抽查和执法检查，严格落实农产品生产记录、农药安全间隔期、兽药休药期和合格证制度，严厉打击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领域的违法违规行为，各区县（市）力争农产品质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执法案件不少于1件，着力消除农产品质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隐患，坚决守住农产品质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底线，切实保障人民群众“舌尖上的安全”。</w:t>
      </w:r>
    </w:p>
    <w:p w:rsidR="00D12D80" w:rsidRPr="00354F5F" w:rsidRDefault="00D12D80" w:rsidP="00B47292">
      <w:pPr>
        <w:spacing w:line="560" w:lineRule="exact"/>
        <w:ind w:firstLineChars="200" w:firstLine="640"/>
        <w:rPr>
          <w:rFonts w:ascii="方正黑体简体" w:eastAsia="方正黑体简体"/>
          <w:kern w:val="0"/>
          <w:sz w:val="32"/>
          <w:szCs w:val="32"/>
        </w:rPr>
      </w:pPr>
      <w:r w:rsidRPr="00354F5F">
        <w:rPr>
          <w:rFonts w:ascii="方正黑体简体" w:eastAsia="方正黑体简体" w:hint="eastAsia"/>
          <w:kern w:val="0"/>
          <w:sz w:val="32"/>
          <w:szCs w:val="32"/>
        </w:rPr>
        <w:t>二、整治重点</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楷体简体" w:eastAsia="方正楷体简体" w:hint="eastAsia"/>
          <w:sz w:val="32"/>
          <w:szCs w:val="32"/>
        </w:rPr>
        <w:t>（一）“利剑1号”行动。</w:t>
      </w:r>
      <w:r w:rsidRPr="00354F5F">
        <w:rPr>
          <w:rFonts w:ascii="方正仿宋简体" w:eastAsia="方正仿宋简体" w:hint="eastAsia"/>
          <w:kern w:val="0"/>
          <w:sz w:val="32"/>
          <w:szCs w:val="32"/>
        </w:rPr>
        <w:t>以蔬菜、水果为重点产品，聚焦菜豆、豇豆、普通白菜、芹菜、杨梅、草莓等高风险品种，全面排查各类种植主体，严厉打击违法违规使用禁用农药的行为；生产过程中超范围使用或者采收时不遵守安全间隔期制度造成农药残留超标的行为；进入批发、零售市场或生产加工企业前在包装、保鲜、贮存、运输过程中未按国家有关强制性技术规范使用保鲜剂、防腐剂的行为。</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楷体简体" w:eastAsia="方正楷体简体" w:hint="eastAsia"/>
          <w:sz w:val="32"/>
          <w:szCs w:val="32"/>
        </w:rPr>
        <w:lastRenderedPageBreak/>
        <w:t>（二）“利剑2号”行动。</w:t>
      </w:r>
      <w:r w:rsidRPr="00354F5F">
        <w:rPr>
          <w:rFonts w:ascii="方正仿宋简体" w:eastAsia="方正仿宋简体" w:hint="eastAsia"/>
          <w:kern w:val="0"/>
          <w:sz w:val="32"/>
          <w:szCs w:val="32"/>
        </w:rPr>
        <w:t>以禽蛋（鸡蛋、鸭蛋）、猪肉、牛肉、羊肉为重点，严控违法使用禁用药物和非法添加物、兽药残留超标、非法屠宰等行为。以蛋禽规模养殖场及养殖小区、年出栏10－100头的肉牛养殖场（户）、年出栏20－200只肉羊的养殖场（户）、生猪屠宰企业为重点对象，严厉打击自配饲料生产过程中添加禁用兽药及其他违禁物质、使用非法原料、超</w:t>
      </w:r>
      <w:proofErr w:type="gramStart"/>
      <w:r w:rsidRPr="00354F5F">
        <w:rPr>
          <w:rFonts w:ascii="方正仿宋简体" w:eastAsia="方正仿宋简体" w:hint="eastAsia"/>
          <w:kern w:val="0"/>
          <w:sz w:val="32"/>
          <w:szCs w:val="32"/>
        </w:rPr>
        <w:t>剂量超</w:t>
      </w:r>
      <w:proofErr w:type="gramEnd"/>
      <w:r w:rsidRPr="00354F5F">
        <w:rPr>
          <w:rFonts w:ascii="方正仿宋简体" w:eastAsia="方正仿宋简体" w:hint="eastAsia"/>
          <w:kern w:val="0"/>
          <w:sz w:val="32"/>
          <w:szCs w:val="32"/>
        </w:rPr>
        <w:t>范围使用兽药和饲料添加剂、不按规定购买使用兽用处方药等违法违规行为；蛋禽养殖过程中违法使用禁用药品、超</w:t>
      </w:r>
      <w:proofErr w:type="gramStart"/>
      <w:r w:rsidRPr="00354F5F">
        <w:rPr>
          <w:rFonts w:ascii="方正仿宋简体" w:eastAsia="方正仿宋简体" w:hint="eastAsia"/>
          <w:kern w:val="0"/>
          <w:sz w:val="32"/>
          <w:szCs w:val="32"/>
        </w:rPr>
        <w:t>剂量超</w:t>
      </w:r>
      <w:proofErr w:type="gramEnd"/>
      <w:r w:rsidRPr="00354F5F">
        <w:rPr>
          <w:rFonts w:ascii="方正仿宋简体" w:eastAsia="方正仿宋简体" w:hint="eastAsia"/>
          <w:kern w:val="0"/>
          <w:sz w:val="32"/>
          <w:szCs w:val="32"/>
        </w:rPr>
        <w:t>范围使用兽药、使用未批准在产蛋期使用的药物、使用未批准的农药类杀虫剂、不执行休药期规定、销售残留超标禽蛋等行为；违反农业农村部194号公告要求，继续生产、经营和使用促生长类药物饲料添加剂的行为；肉牛及肉羊养殖、运输、屠宰过程中非法使用“瘦肉精”等禁用物质行为；未按规定落实屠宰环节非洲猪瘟自检和官方兽医派驻制度，生猪私屠滥宰、违规调运、“炒猪”、屠宰病死猪、注水注药等违法行为。</w:t>
      </w:r>
    </w:p>
    <w:p w:rsidR="00D12D80" w:rsidRPr="00354F5F" w:rsidRDefault="00D12D80" w:rsidP="00B47292">
      <w:pPr>
        <w:pStyle w:val="aa"/>
        <w:adjustRightInd w:val="0"/>
        <w:snapToGrid w:val="0"/>
        <w:spacing w:line="560" w:lineRule="exact"/>
        <w:ind w:firstLine="640"/>
        <w:rPr>
          <w:rFonts w:ascii="方正仿宋简体" w:eastAsia="方正仿宋简体"/>
          <w:bCs/>
          <w:sz w:val="32"/>
          <w:szCs w:val="32"/>
          <w:u w:val="single"/>
        </w:rPr>
      </w:pPr>
      <w:r w:rsidRPr="00354F5F">
        <w:rPr>
          <w:rFonts w:ascii="方正楷体简体" w:eastAsia="方正楷体简体" w:hint="eastAsia"/>
          <w:sz w:val="32"/>
          <w:szCs w:val="32"/>
        </w:rPr>
        <w:t>（三）“利剑3号”行动。</w:t>
      </w:r>
      <w:r w:rsidRPr="00354F5F">
        <w:rPr>
          <w:rFonts w:ascii="方正仿宋简体" w:eastAsia="方正仿宋简体" w:hint="eastAsia"/>
          <w:kern w:val="0"/>
          <w:sz w:val="32"/>
          <w:szCs w:val="32"/>
        </w:rPr>
        <w:t>以水产养殖场、养殖户为重点对象，以乌鳢、大黄鱼、石斑鱼、中华鳖、南美白对虾等养殖水产品为重点品种，严厉打击水产养殖过程中违法使用禁用药品及其他化合物、停用药物，特别是氧氟沙星、诺氟沙星、</w:t>
      </w:r>
      <w:proofErr w:type="gramStart"/>
      <w:r w:rsidRPr="00354F5F">
        <w:rPr>
          <w:rFonts w:ascii="方正仿宋简体" w:eastAsia="方正仿宋简体" w:hint="eastAsia"/>
          <w:kern w:val="0"/>
          <w:sz w:val="32"/>
          <w:szCs w:val="32"/>
        </w:rPr>
        <w:t>培氟沙</w:t>
      </w:r>
      <w:proofErr w:type="gramEnd"/>
      <w:r w:rsidRPr="00354F5F">
        <w:rPr>
          <w:rFonts w:ascii="方正仿宋简体" w:eastAsia="方正仿宋简体" w:hint="eastAsia"/>
          <w:kern w:val="0"/>
          <w:sz w:val="32"/>
          <w:szCs w:val="32"/>
        </w:rPr>
        <w:t>星、</w:t>
      </w:r>
      <w:proofErr w:type="gramStart"/>
      <w:r w:rsidRPr="00354F5F">
        <w:rPr>
          <w:rFonts w:ascii="方正仿宋简体" w:eastAsia="方正仿宋简体" w:hint="eastAsia"/>
          <w:kern w:val="0"/>
          <w:sz w:val="32"/>
          <w:szCs w:val="32"/>
        </w:rPr>
        <w:t>洛美沙</w:t>
      </w:r>
      <w:proofErr w:type="gramEnd"/>
      <w:r w:rsidRPr="00354F5F">
        <w:rPr>
          <w:rFonts w:ascii="方正仿宋简体" w:eastAsia="方正仿宋简体" w:hint="eastAsia"/>
          <w:kern w:val="0"/>
          <w:sz w:val="32"/>
          <w:szCs w:val="32"/>
        </w:rPr>
        <w:t>星等四种停用药物的使用行为，</w:t>
      </w:r>
      <w:proofErr w:type="gramStart"/>
      <w:r w:rsidRPr="00354F5F">
        <w:rPr>
          <w:rFonts w:ascii="方正仿宋简体" w:eastAsia="方正仿宋简体" w:hint="eastAsia"/>
          <w:kern w:val="0"/>
          <w:sz w:val="32"/>
          <w:szCs w:val="32"/>
        </w:rPr>
        <w:t>以及出塘时</w:t>
      </w:r>
      <w:proofErr w:type="gramEnd"/>
      <w:r w:rsidRPr="00354F5F">
        <w:rPr>
          <w:rFonts w:ascii="方正仿宋简体" w:eastAsia="方正仿宋简体" w:hint="eastAsia"/>
          <w:kern w:val="0"/>
          <w:sz w:val="32"/>
          <w:szCs w:val="32"/>
        </w:rPr>
        <w:t>不遵守休药期规定造成兽药残留超标的行为；</w:t>
      </w:r>
      <w:r w:rsidRPr="00354F5F">
        <w:rPr>
          <w:rFonts w:ascii="方正仿宋简体" w:eastAsia="方正仿宋简体" w:hint="eastAsia"/>
          <w:bCs/>
          <w:sz w:val="32"/>
          <w:szCs w:val="32"/>
        </w:rPr>
        <w:t>违法使用“水产养殖用假兽药”（用于预防、治疗、诊断水产养殖动物疾病或者有目的地调节水</w:t>
      </w:r>
      <w:r w:rsidRPr="00354F5F">
        <w:rPr>
          <w:rFonts w:ascii="方正仿宋简体" w:eastAsia="方正仿宋简体" w:hint="eastAsia"/>
          <w:bCs/>
          <w:sz w:val="32"/>
          <w:szCs w:val="32"/>
        </w:rPr>
        <w:lastRenderedPageBreak/>
        <w:t>产养殖动物生理机能的物质，依照《兽药管理条例》规定应当经审查批准而未经审查批准即生产、进口的，按照假兽药处理，以及所谓“非药品”“动保产品”添加兽药和禁用药品及其他化合物）的行为。加强</w:t>
      </w:r>
      <w:r w:rsidRPr="00354F5F">
        <w:rPr>
          <w:rStyle w:val="a8"/>
          <w:rFonts w:ascii="方正仿宋简体" w:eastAsia="方正仿宋简体" w:hAnsi="仿宋_GB2312" w:cs="仿宋_GB2312" w:hint="eastAsia"/>
          <w:color w:val="auto"/>
          <w:sz w:val="32"/>
          <w:szCs w:val="32"/>
        </w:rPr>
        <w:t>水产品质</w:t>
      </w:r>
      <w:proofErr w:type="gramStart"/>
      <w:r w:rsidRPr="00354F5F">
        <w:rPr>
          <w:rStyle w:val="a8"/>
          <w:rFonts w:ascii="方正仿宋简体" w:eastAsia="方正仿宋简体" w:hAnsi="仿宋_GB2312" w:cs="仿宋_GB2312" w:hint="eastAsia"/>
          <w:color w:val="auto"/>
          <w:sz w:val="32"/>
          <w:szCs w:val="32"/>
        </w:rPr>
        <w:t>量安全</w:t>
      </w:r>
      <w:proofErr w:type="gramEnd"/>
      <w:r w:rsidRPr="00354F5F">
        <w:rPr>
          <w:rFonts w:ascii="方正仿宋简体" w:eastAsia="方正仿宋简体" w:hAnsi="仿宋_GB2312" w:cs="仿宋_GB2312" w:hint="eastAsia"/>
          <w:kern w:val="0"/>
          <w:sz w:val="32"/>
          <w:szCs w:val="32"/>
        </w:rPr>
        <w:t>监管,</w:t>
      </w:r>
      <w:r w:rsidRPr="00354F5F">
        <w:rPr>
          <w:rFonts w:ascii="方正仿宋简体" w:eastAsia="方正仿宋简体" w:hAnsi="仿宋_GB2312" w:cs="仿宋_GB2312" w:hint="eastAsia"/>
          <w:bCs/>
          <w:sz w:val="32"/>
          <w:szCs w:val="32"/>
        </w:rPr>
        <w:t>严查外来“暂养”水产品充当地产水产品，防止发生输入性质量安全问题。</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同时，根据近三年农产品质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风险监测、日常监管发现的安全隐患和省农业农村厅及相关部门通报的监测抽查情况，梳理出重点关注产品及参数清单（附件2），供各地参考。</w:t>
      </w:r>
    </w:p>
    <w:p w:rsidR="00D12D80" w:rsidRPr="00354F5F" w:rsidRDefault="00D12D80" w:rsidP="00B47292">
      <w:pPr>
        <w:spacing w:line="560" w:lineRule="exact"/>
        <w:ind w:firstLineChars="200" w:firstLine="640"/>
        <w:rPr>
          <w:rFonts w:ascii="方正黑体简体" w:eastAsia="方正黑体简体"/>
          <w:kern w:val="0"/>
          <w:sz w:val="32"/>
          <w:szCs w:val="32"/>
        </w:rPr>
      </w:pPr>
      <w:r w:rsidRPr="00354F5F">
        <w:rPr>
          <w:rFonts w:ascii="方正黑体简体" w:eastAsia="方正黑体简体" w:hint="eastAsia"/>
          <w:kern w:val="0"/>
          <w:sz w:val="32"/>
          <w:szCs w:val="32"/>
        </w:rPr>
        <w:t>三、主要措施</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楷体简体" w:eastAsia="方正楷体简体" w:hint="eastAsia"/>
          <w:sz w:val="32"/>
          <w:szCs w:val="32"/>
        </w:rPr>
        <w:t>（一）加强源头管控。</w:t>
      </w:r>
      <w:r w:rsidRPr="00354F5F">
        <w:rPr>
          <w:rFonts w:ascii="方正仿宋简体" w:eastAsia="方正仿宋简体" w:hint="eastAsia"/>
          <w:kern w:val="0"/>
          <w:sz w:val="32"/>
          <w:szCs w:val="32"/>
        </w:rPr>
        <w:t>巩固需定点经营的限制使用农药退市成果，组织开展“农民科学安全用药培训”，加快低毒低残留农药推广应用，提升科学选药用药水平。积极推进“肥药两制”，试点农药实名购买定额使用，开展水产绿色健康养殖“五大行动”，大力推广绿色生产技术，按照绿色防控要求，建立我市10个零化学农药示范点、建设12个绿色防控示范区、推广绿色防控面积100万亩。持续开展渔业健康养殖示范创建、美丽牧场建设和生态茶园、精品果园、放心菜园、特色菌园、道地药园等示范基地创建。</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楷体简体" w:eastAsia="方正楷体简体" w:hint="eastAsia"/>
          <w:sz w:val="32"/>
          <w:szCs w:val="32"/>
        </w:rPr>
        <w:t>（二）落实主体责任。</w:t>
      </w:r>
      <w:r w:rsidRPr="00354F5F">
        <w:rPr>
          <w:rFonts w:ascii="方正仿宋简体" w:eastAsia="方正仿宋简体" w:hint="eastAsia"/>
          <w:kern w:val="0"/>
          <w:sz w:val="32"/>
          <w:szCs w:val="32"/>
        </w:rPr>
        <w:t>加大宣传力度，依法告知法定义务和违法犯罪后果，督促生产主体切实做到知法、懂法、用法和守法。完善食用农产品追溯管理，大力推行合格证制度，落实生产记录和农药安全间隔期、兽药休药期制度。督促屠宰企业全面落实生</w:t>
      </w:r>
      <w:r w:rsidRPr="00354F5F">
        <w:rPr>
          <w:rFonts w:ascii="方正仿宋简体" w:eastAsia="方正仿宋简体" w:hint="eastAsia"/>
          <w:kern w:val="0"/>
          <w:sz w:val="32"/>
          <w:szCs w:val="32"/>
        </w:rPr>
        <w:lastRenderedPageBreak/>
        <w:t>猪入场查验登记、待宰静养、“瘦肉精”自检、非洲猪瘟自检、肉品品质检验、病害猪无害化处理、车辆清洗消毒等制度。规范非洲猪瘟病毒核酸阳性样品处置，严禁相关生猪及其产品流入市场。</w:t>
      </w:r>
    </w:p>
    <w:p w:rsidR="00D12D80" w:rsidRPr="00354F5F" w:rsidRDefault="00D12D80" w:rsidP="00B47292">
      <w:pPr>
        <w:spacing w:line="560" w:lineRule="exact"/>
        <w:ind w:firstLineChars="200" w:firstLine="640"/>
        <w:rPr>
          <w:rFonts w:ascii="方正仿宋简体" w:eastAsia="方正仿宋简体"/>
          <w:b/>
          <w:sz w:val="32"/>
          <w:szCs w:val="32"/>
          <w:highlight w:val="yellow"/>
        </w:rPr>
      </w:pPr>
      <w:r w:rsidRPr="00354F5F">
        <w:rPr>
          <w:rFonts w:ascii="方正楷体简体" w:eastAsia="方正楷体简体" w:hint="eastAsia"/>
          <w:sz w:val="32"/>
          <w:szCs w:val="32"/>
        </w:rPr>
        <w:t>（三）实施网格化监管。</w:t>
      </w:r>
      <w:r w:rsidRPr="00354F5F">
        <w:rPr>
          <w:rFonts w:ascii="方正仿宋简体" w:eastAsia="方正仿宋简体" w:hint="eastAsia"/>
          <w:sz w:val="32"/>
          <w:szCs w:val="32"/>
        </w:rPr>
        <w:t>探索</w:t>
      </w:r>
      <w:r w:rsidRPr="00354F5F">
        <w:rPr>
          <w:rFonts w:ascii="方正仿宋简体" w:eastAsia="方正仿宋简体" w:hint="eastAsia"/>
          <w:kern w:val="0"/>
          <w:sz w:val="32"/>
          <w:szCs w:val="32"/>
        </w:rPr>
        <w:t>建立农产品质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网格化监管制度，根据历年监管情况，明确重点监管对象及对应的监管责任人，实现网格内重点监管对象排查全覆盖，重点检查质量安全控制措施落实情况、生产过程规范以及产品质量检测情况。</w:t>
      </w:r>
    </w:p>
    <w:p w:rsidR="00D12D80" w:rsidRPr="00354F5F" w:rsidRDefault="00D12D80" w:rsidP="00B47292">
      <w:pPr>
        <w:spacing w:line="560" w:lineRule="exact"/>
        <w:ind w:firstLineChars="200" w:firstLine="640"/>
        <w:rPr>
          <w:rFonts w:ascii="方正仿宋简体" w:eastAsia="方正仿宋简体"/>
          <w:bCs/>
          <w:sz w:val="32"/>
          <w:szCs w:val="32"/>
        </w:rPr>
      </w:pPr>
      <w:r w:rsidRPr="00354F5F">
        <w:rPr>
          <w:rFonts w:ascii="方正楷体简体" w:eastAsia="方正楷体简体" w:hint="eastAsia"/>
          <w:sz w:val="32"/>
          <w:szCs w:val="32"/>
        </w:rPr>
        <w:t>（四）加大监督抽查力度。</w:t>
      </w:r>
      <w:r w:rsidRPr="00354F5F">
        <w:rPr>
          <w:rFonts w:ascii="方正仿宋简体" w:eastAsia="方正仿宋简体" w:hint="eastAsia"/>
          <w:kern w:val="0"/>
          <w:sz w:val="32"/>
          <w:szCs w:val="32"/>
        </w:rPr>
        <w:t>按照农产品质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“双随机”开展监督抽查（“双随机”抽查参照省农业农村</w:t>
      </w:r>
      <w:proofErr w:type="gramStart"/>
      <w:r w:rsidRPr="00354F5F">
        <w:rPr>
          <w:rFonts w:ascii="方正仿宋简体" w:eastAsia="方正仿宋简体" w:hint="eastAsia"/>
          <w:kern w:val="0"/>
          <w:sz w:val="32"/>
          <w:szCs w:val="32"/>
        </w:rPr>
        <w:t>厅方案</w:t>
      </w:r>
      <w:proofErr w:type="gramEnd"/>
      <w:r w:rsidRPr="00354F5F">
        <w:rPr>
          <w:rFonts w:ascii="方正仿宋简体" w:eastAsia="方正仿宋简体" w:hint="eastAsia"/>
          <w:kern w:val="0"/>
          <w:sz w:val="32"/>
          <w:szCs w:val="32"/>
        </w:rPr>
        <w:t>实施），每月至少通报1次不合格产品。对于监测合格率较低的地区及风险较高的产品，要提高监督抽查比例，对不合格产品要及时销毁或无害化处理，并依法查处相关企业和责任人，涉嫌犯罪的要坚决移送司法机关追究刑事责任。</w:t>
      </w:r>
    </w:p>
    <w:p w:rsidR="00D12D80" w:rsidRPr="00354F5F" w:rsidRDefault="000F1A77" w:rsidP="00B47292">
      <w:pPr>
        <w:pStyle w:val="a5"/>
        <w:spacing w:line="560" w:lineRule="exact"/>
        <w:ind w:firstLine="640"/>
        <w:jc w:val="both"/>
        <w:rPr>
          <w:rFonts w:ascii="方正仿宋简体" w:eastAsia="方正仿宋简体" w:hAnsi="Times New Roman"/>
          <w:color w:val="auto"/>
          <w:sz w:val="32"/>
          <w:szCs w:val="32"/>
        </w:rPr>
      </w:pPr>
      <w:r w:rsidRPr="00354F5F">
        <w:rPr>
          <w:rFonts w:ascii="方正楷体简体" w:eastAsia="方正楷体简体" w:hAnsi="Times New Roman" w:hint="eastAsia"/>
          <w:color w:val="auto"/>
          <w:kern w:val="2"/>
          <w:sz w:val="32"/>
          <w:szCs w:val="32"/>
        </w:rPr>
        <w:t>（五）加大案件查办力度。</w:t>
      </w:r>
      <w:r w:rsidR="00D12D80" w:rsidRPr="00354F5F">
        <w:rPr>
          <w:rFonts w:ascii="方正仿宋简体" w:eastAsia="方正仿宋简体" w:hAnsi="Times New Roman" w:hint="eastAsia"/>
          <w:color w:val="auto"/>
          <w:sz w:val="32"/>
          <w:szCs w:val="32"/>
        </w:rPr>
        <w:t>各地要加大执法办案力度，强化执法办案主业意识，通过多办案、办大要案和系列案，强化执法威慑力。对跨部门案件，要加强与公安、市场监管等部门的合作，进一步完善协作机制。对跨区域案件，要及时通报信息或发送协查通报，努力追根溯源，彻查源头，端掉窝点。同时，加大信息公开力度，曝光典型案件，起到查处一起、震慑一片、教育一方的良好效果。今年继续把发现问题、查办案件数量纳入相关考核。</w:t>
      </w:r>
    </w:p>
    <w:p w:rsidR="00D12D80" w:rsidRPr="00354F5F" w:rsidRDefault="00D12D80" w:rsidP="00B47292">
      <w:pPr>
        <w:spacing w:line="560" w:lineRule="exact"/>
        <w:ind w:firstLineChars="200" w:firstLine="640"/>
        <w:rPr>
          <w:rFonts w:ascii="方正黑体简体" w:eastAsia="方正黑体简体"/>
          <w:kern w:val="0"/>
          <w:sz w:val="32"/>
          <w:szCs w:val="32"/>
        </w:rPr>
      </w:pPr>
      <w:r w:rsidRPr="00354F5F">
        <w:rPr>
          <w:rFonts w:ascii="方正黑体简体" w:eastAsia="方正黑体简体" w:hint="eastAsia"/>
          <w:kern w:val="0"/>
          <w:sz w:val="32"/>
          <w:szCs w:val="32"/>
        </w:rPr>
        <w:t>四、实施步骤</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lastRenderedPageBreak/>
        <w:t>6月份制定方案，部署行动；6月至11月上旬，全面排查问题线索，加大监管力度，组织风险排查、监督抽查、执法检查等行动</w:t>
      </w:r>
      <w:r w:rsidR="000F1A77" w:rsidRPr="00354F5F">
        <w:rPr>
          <w:rFonts w:ascii="方正仿宋简体" w:eastAsia="方正仿宋简体" w:hint="eastAsia"/>
          <w:kern w:val="0"/>
          <w:sz w:val="32"/>
          <w:szCs w:val="32"/>
        </w:rPr>
        <w:t>（其中</w:t>
      </w:r>
      <w:r w:rsidRPr="00354F5F">
        <w:rPr>
          <w:rFonts w:ascii="方正仿宋简体" w:eastAsia="方正仿宋简体" w:hint="eastAsia"/>
          <w:kern w:val="0"/>
          <w:sz w:val="32"/>
          <w:szCs w:val="32"/>
        </w:rPr>
        <w:t>8月至9月，开展指导调研，强化责任落实，督促行动，确保专项整治取得实效</w:t>
      </w:r>
      <w:r w:rsidR="000F1A77" w:rsidRPr="00354F5F">
        <w:rPr>
          <w:rFonts w:ascii="方正仿宋简体" w:eastAsia="方正仿宋简体" w:hint="eastAsia"/>
          <w:kern w:val="0"/>
          <w:sz w:val="32"/>
          <w:szCs w:val="32"/>
        </w:rPr>
        <w:t>）</w:t>
      </w:r>
      <w:bookmarkStart w:id="3" w:name="_GoBack"/>
      <w:bookmarkEnd w:id="3"/>
      <w:r w:rsidRPr="00354F5F">
        <w:rPr>
          <w:rFonts w:ascii="方正仿宋简体" w:eastAsia="方正仿宋简体" w:hint="eastAsia"/>
          <w:kern w:val="0"/>
          <w:sz w:val="32"/>
          <w:szCs w:val="32"/>
        </w:rPr>
        <w:t>；11月中旬至12月上旬，做好总结，加强宣传推广。</w:t>
      </w:r>
    </w:p>
    <w:p w:rsidR="00D12D80" w:rsidRPr="00354F5F" w:rsidRDefault="00D12D80" w:rsidP="00B47292">
      <w:pPr>
        <w:spacing w:line="560" w:lineRule="exact"/>
        <w:ind w:firstLineChars="200" w:firstLine="640"/>
        <w:rPr>
          <w:rFonts w:ascii="方正黑体简体" w:eastAsia="方正黑体简体"/>
          <w:kern w:val="0"/>
          <w:sz w:val="32"/>
          <w:szCs w:val="32"/>
        </w:rPr>
      </w:pPr>
      <w:r w:rsidRPr="00354F5F">
        <w:rPr>
          <w:rFonts w:ascii="方正黑体简体" w:eastAsia="方正黑体简体" w:hint="eastAsia"/>
          <w:kern w:val="0"/>
          <w:sz w:val="32"/>
          <w:szCs w:val="32"/>
        </w:rPr>
        <w:t>五、重大活动安排</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2月，印发2020年度监测工作计划；</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3-5月，组织开展“绿剑”春雷集中执法行动；</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4-5月，组织开展违法违规调运生猪行为专项整治；</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4-12月，组织开展2020年水产苗种抽查及水产饲料、</w:t>
      </w:r>
      <w:proofErr w:type="gramStart"/>
      <w:r w:rsidRPr="00354F5F">
        <w:rPr>
          <w:rFonts w:ascii="方正仿宋简体" w:eastAsia="方正仿宋简体" w:hint="eastAsia"/>
          <w:kern w:val="0"/>
          <w:sz w:val="32"/>
          <w:szCs w:val="32"/>
        </w:rPr>
        <w:t>渔药等</w:t>
      </w:r>
      <w:proofErr w:type="gramEnd"/>
      <w:r w:rsidRPr="00354F5F">
        <w:rPr>
          <w:rFonts w:ascii="方正仿宋简体" w:eastAsia="方正仿宋简体" w:hint="eastAsia"/>
          <w:kern w:val="0"/>
          <w:sz w:val="32"/>
          <w:szCs w:val="32"/>
        </w:rPr>
        <w:t>投入品监测工作；</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5月，召开2019年度及2020年一季度农产品质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会商分析会，部署落实全年农产品质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监测工作；</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5-9月，组织开展绿色优质农产品规范提质百日专项行动；</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5-9月，组织开展生鲜乳质量安全监测工作；</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5-12月，组织开展生猪屠宰环节非洲猪瘟自检和官方兽医派驻制度“回头查”和飞行检查工作；</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6-9月，组织开展农药（实名购买、</w:t>
      </w:r>
      <w:proofErr w:type="gramStart"/>
      <w:r w:rsidRPr="00354F5F">
        <w:rPr>
          <w:rFonts w:ascii="方正仿宋简体" w:eastAsia="方正仿宋简体" w:hint="eastAsia"/>
          <w:kern w:val="0"/>
          <w:sz w:val="32"/>
          <w:szCs w:val="32"/>
        </w:rPr>
        <w:t>购销台</w:t>
      </w:r>
      <w:proofErr w:type="gramEnd"/>
      <w:r w:rsidRPr="00354F5F">
        <w:rPr>
          <w:rFonts w:ascii="方正仿宋简体" w:eastAsia="方正仿宋简体" w:hint="eastAsia"/>
          <w:kern w:val="0"/>
          <w:sz w:val="32"/>
          <w:szCs w:val="32"/>
        </w:rPr>
        <w:t>账、限制使用农药、标签“二维码”等）专项调查；</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6-9月，组织开展违法违规调运生猪百日专项打击行动；</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6-10月，组织开展农药使用经营者科学安全用药培训；</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6-12月，组织开展水产品质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专项执法行动；</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lastRenderedPageBreak/>
        <w:t>7-8月，组织开展“绿剑”夏季集中执法行动；</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7-11月，组织开展兽药残留监控实施；</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7-12月，组织开展促生长类药物饲料添加剂退出行动专项检查；</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9-10月，组织开展“绿剑”秋季集中执法行动；</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全年，组织开展水产养殖用药减量行动；</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全年，开展农产品质量质量安全监督抽查，提高监督抽检比例；</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全年，开展“瘦肉精”监督检测和风险监测。</w:t>
      </w:r>
    </w:p>
    <w:p w:rsidR="00D12D80" w:rsidRPr="00354F5F" w:rsidRDefault="00D12D80" w:rsidP="00B47292">
      <w:pPr>
        <w:spacing w:line="560" w:lineRule="exact"/>
        <w:ind w:firstLineChars="200" w:firstLine="640"/>
        <w:rPr>
          <w:rFonts w:ascii="方正黑体简体" w:eastAsia="方正黑体简体"/>
          <w:kern w:val="0"/>
          <w:sz w:val="32"/>
          <w:szCs w:val="32"/>
        </w:rPr>
      </w:pPr>
      <w:r w:rsidRPr="00354F5F">
        <w:rPr>
          <w:rFonts w:ascii="方正黑体简体" w:eastAsia="方正黑体简体" w:hint="eastAsia"/>
          <w:kern w:val="0"/>
          <w:sz w:val="32"/>
          <w:szCs w:val="32"/>
        </w:rPr>
        <w:t>六、有关要求</w:t>
      </w:r>
    </w:p>
    <w:p w:rsidR="00D12D80" w:rsidRPr="00354F5F" w:rsidRDefault="000F1A77" w:rsidP="00B47292">
      <w:pPr>
        <w:pStyle w:val="a5"/>
        <w:spacing w:line="560" w:lineRule="exact"/>
        <w:ind w:firstLine="640"/>
        <w:jc w:val="both"/>
        <w:rPr>
          <w:rFonts w:ascii="方正仿宋简体" w:eastAsia="方正仿宋简体" w:hAnsi="Times New Roman"/>
          <w:bCs/>
          <w:color w:val="auto"/>
          <w:sz w:val="32"/>
          <w:szCs w:val="32"/>
        </w:rPr>
      </w:pPr>
      <w:r w:rsidRPr="00354F5F">
        <w:rPr>
          <w:rFonts w:ascii="方正楷体简体" w:eastAsia="方正楷体简体" w:hAnsi="Times New Roman" w:hint="eastAsia"/>
          <w:color w:val="auto"/>
          <w:kern w:val="2"/>
          <w:sz w:val="32"/>
          <w:szCs w:val="32"/>
        </w:rPr>
        <w:t>（一）加强协调配合。</w:t>
      </w:r>
      <w:r w:rsidR="00D12D80" w:rsidRPr="00354F5F">
        <w:rPr>
          <w:rFonts w:ascii="方正仿宋简体" w:eastAsia="方正仿宋简体" w:hAnsi="Times New Roman" w:hint="eastAsia"/>
          <w:color w:val="auto"/>
          <w:sz w:val="32"/>
          <w:szCs w:val="32"/>
        </w:rPr>
        <w:t>各地要高度重视农产品质</w:t>
      </w:r>
      <w:proofErr w:type="gramStart"/>
      <w:r w:rsidR="00D12D80" w:rsidRPr="00354F5F">
        <w:rPr>
          <w:rFonts w:ascii="方正仿宋简体" w:eastAsia="方正仿宋简体" w:hAnsi="Times New Roman" w:hint="eastAsia"/>
          <w:color w:val="auto"/>
          <w:sz w:val="32"/>
          <w:szCs w:val="32"/>
        </w:rPr>
        <w:t>量安全</w:t>
      </w:r>
      <w:proofErr w:type="gramEnd"/>
      <w:r w:rsidR="00D12D80" w:rsidRPr="00354F5F">
        <w:rPr>
          <w:rFonts w:ascii="方正仿宋简体" w:eastAsia="方正仿宋简体" w:hAnsi="Times New Roman" w:hint="eastAsia"/>
          <w:color w:val="auto"/>
          <w:sz w:val="32"/>
          <w:szCs w:val="32"/>
        </w:rPr>
        <w:t>专项整治工作，建立专项整治工作组（附件1），农业农村系统内部要加强协作配合，农产品质</w:t>
      </w:r>
      <w:proofErr w:type="gramStart"/>
      <w:r w:rsidR="00D12D80" w:rsidRPr="00354F5F">
        <w:rPr>
          <w:rFonts w:ascii="方正仿宋简体" w:eastAsia="方正仿宋简体" w:hAnsi="Times New Roman" w:hint="eastAsia"/>
          <w:color w:val="auto"/>
          <w:sz w:val="32"/>
          <w:szCs w:val="32"/>
        </w:rPr>
        <w:t>量安全</w:t>
      </w:r>
      <w:proofErr w:type="gramEnd"/>
      <w:r w:rsidR="00D12D80" w:rsidRPr="00354F5F">
        <w:rPr>
          <w:rFonts w:ascii="方正仿宋简体" w:eastAsia="方正仿宋简体" w:hAnsi="Times New Roman" w:hint="eastAsia"/>
          <w:color w:val="auto"/>
          <w:sz w:val="32"/>
          <w:szCs w:val="32"/>
        </w:rPr>
        <w:t>监管机构做好牵头抓总、统筹协调工作，农业（渔业）综合行政执法机构要把保障农产品质</w:t>
      </w:r>
      <w:proofErr w:type="gramStart"/>
      <w:r w:rsidR="00D12D80" w:rsidRPr="00354F5F">
        <w:rPr>
          <w:rFonts w:ascii="方正仿宋简体" w:eastAsia="方正仿宋简体" w:hAnsi="Times New Roman" w:hint="eastAsia"/>
          <w:color w:val="auto"/>
          <w:sz w:val="32"/>
          <w:szCs w:val="32"/>
        </w:rPr>
        <w:t>量安全</w:t>
      </w:r>
      <w:proofErr w:type="gramEnd"/>
      <w:r w:rsidR="00D12D80" w:rsidRPr="00354F5F">
        <w:rPr>
          <w:rFonts w:ascii="方正仿宋简体" w:eastAsia="方正仿宋简体" w:hAnsi="Times New Roman" w:hint="eastAsia"/>
          <w:color w:val="auto"/>
          <w:sz w:val="32"/>
          <w:szCs w:val="32"/>
        </w:rPr>
        <w:t>作为重点任务，种植、畜牧兽医、渔业行业机构要加强标准化生产、安全用药等工作的日常培训指导和管理。与公安、市场监管等相关部门要加强协调沟通，建立健全信息共享、会商</w:t>
      </w:r>
      <w:proofErr w:type="gramStart"/>
      <w:r w:rsidR="00D12D80" w:rsidRPr="00354F5F">
        <w:rPr>
          <w:rFonts w:ascii="方正仿宋简体" w:eastAsia="方正仿宋简体" w:hAnsi="Times New Roman" w:hint="eastAsia"/>
          <w:color w:val="auto"/>
          <w:sz w:val="32"/>
          <w:szCs w:val="32"/>
        </w:rPr>
        <w:t>研</w:t>
      </w:r>
      <w:proofErr w:type="gramEnd"/>
      <w:r w:rsidR="00D12D80" w:rsidRPr="00354F5F">
        <w:rPr>
          <w:rFonts w:ascii="方正仿宋简体" w:eastAsia="方正仿宋简体" w:hAnsi="Times New Roman" w:hint="eastAsia"/>
          <w:color w:val="auto"/>
          <w:sz w:val="32"/>
          <w:szCs w:val="32"/>
        </w:rPr>
        <w:t>判、联合办案等协作机制。</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楷体简体" w:eastAsia="方正楷体简体" w:hint="eastAsia"/>
          <w:sz w:val="32"/>
          <w:szCs w:val="32"/>
        </w:rPr>
        <w:t>（二）做好宣传引导。</w:t>
      </w:r>
      <w:r w:rsidRPr="00354F5F">
        <w:rPr>
          <w:rFonts w:ascii="方正仿宋简体" w:eastAsia="方正仿宋简体" w:hint="eastAsia"/>
          <w:kern w:val="0"/>
          <w:sz w:val="32"/>
          <w:szCs w:val="32"/>
        </w:rPr>
        <w:t>各地要以多种形式加大宣传力度，着力宣传“利剑”行动措施和成效，曝光典型案例，形成整治行动的强大声势，震慑违法犯罪分子。畅通投诉举报渠道，深入群众听取意见，打开大门接受监督，引导全社会积极参与农产品质</w:t>
      </w:r>
      <w:proofErr w:type="gramStart"/>
      <w:r w:rsidRPr="00354F5F">
        <w:rPr>
          <w:rFonts w:ascii="方正仿宋简体" w:eastAsia="方正仿宋简体" w:hint="eastAsia"/>
          <w:kern w:val="0"/>
          <w:sz w:val="32"/>
          <w:szCs w:val="32"/>
        </w:rPr>
        <w:t>量</w:t>
      </w:r>
      <w:r w:rsidRPr="00354F5F">
        <w:rPr>
          <w:rFonts w:ascii="方正仿宋简体" w:eastAsia="方正仿宋简体" w:hint="eastAsia"/>
          <w:kern w:val="0"/>
          <w:sz w:val="32"/>
          <w:szCs w:val="32"/>
        </w:rPr>
        <w:lastRenderedPageBreak/>
        <w:t>安全</w:t>
      </w:r>
      <w:proofErr w:type="gramEnd"/>
      <w:r w:rsidRPr="00354F5F">
        <w:rPr>
          <w:rFonts w:ascii="方正仿宋简体" w:eastAsia="方正仿宋简体" w:hint="eastAsia"/>
          <w:kern w:val="0"/>
          <w:sz w:val="32"/>
          <w:szCs w:val="32"/>
        </w:rPr>
        <w:t>监管，强化社会共治，营造良好的舆论氛围。</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楷体简体" w:eastAsia="方正楷体简体" w:hint="eastAsia"/>
          <w:sz w:val="32"/>
          <w:szCs w:val="32"/>
        </w:rPr>
        <w:t>（三）严格工作纪律。</w:t>
      </w:r>
      <w:r w:rsidRPr="00354F5F">
        <w:rPr>
          <w:rFonts w:ascii="方正仿宋简体" w:eastAsia="方正仿宋简体" w:hint="eastAsia"/>
          <w:kern w:val="0"/>
          <w:sz w:val="32"/>
          <w:szCs w:val="32"/>
        </w:rPr>
        <w:t>各地要在本地疫情防控总体部署下，组织开展好农产品质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专项整治“利剑”行动。严格遵守农产品质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监督抽查“双随机”的有关要求和规定，严禁选择性抽样，杜绝地方保护主义。同时，要做好专项整治信息统计和及时报送，填写的数据要认真审核，确保详实、准确。</w:t>
      </w:r>
    </w:p>
    <w:p w:rsidR="00354F5F"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bCs/>
          <w:sz w:val="32"/>
          <w:szCs w:val="32"/>
        </w:rPr>
        <w:t>2020年农产品质</w:t>
      </w:r>
      <w:proofErr w:type="gramStart"/>
      <w:r w:rsidRPr="00354F5F">
        <w:rPr>
          <w:rFonts w:ascii="方正仿宋简体" w:eastAsia="方正仿宋简体" w:hint="eastAsia"/>
          <w:bCs/>
          <w:sz w:val="32"/>
          <w:szCs w:val="32"/>
        </w:rPr>
        <w:t>量安全</w:t>
      </w:r>
      <w:proofErr w:type="gramEnd"/>
      <w:r w:rsidRPr="00354F5F">
        <w:rPr>
          <w:rFonts w:ascii="方正仿宋简体" w:eastAsia="方正仿宋简体" w:hint="eastAsia"/>
          <w:bCs/>
          <w:sz w:val="32"/>
          <w:szCs w:val="32"/>
        </w:rPr>
        <w:t>专项整治</w:t>
      </w:r>
      <w:r w:rsidRPr="00354F5F">
        <w:rPr>
          <w:rFonts w:ascii="方正仿宋简体" w:eastAsia="方正仿宋简体" w:hint="eastAsia"/>
          <w:sz w:val="32"/>
          <w:szCs w:val="32"/>
        </w:rPr>
        <w:t>“利剑”</w:t>
      </w:r>
      <w:r w:rsidRPr="00354F5F">
        <w:rPr>
          <w:rFonts w:ascii="方正仿宋简体" w:eastAsia="方正仿宋简体" w:hint="eastAsia"/>
          <w:sz w:val="32"/>
          <w:szCs w:val="32"/>
          <w:shd w:val="clear" w:color="auto" w:fill="FFFFFF"/>
        </w:rPr>
        <w:t>行动</w:t>
      </w:r>
      <w:r w:rsidRPr="00354F5F">
        <w:rPr>
          <w:rFonts w:ascii="方正仿宋简体" w:eastAsia="方正仿宋简体" w:hint="eastAsia"/>
          <w:bCs/>
          <w:sz w:val="32"/>
          <w:szCs w:val="32"/>
        </w:rPr>
        <w:t>的数据汇</w:t>
      </w:r>
      <w:proofErr w:type="gramStart"/>
      <w:r w:rsidRPr="00354F5F">
        <w:rPr>
          <w:rFonts w:ascii="方正仿宋简体" w:eastAsia="方正仿宋简体" w:hint="eastAsia"/>
          <w:bCs/>
          <w:sz w:val="32"/>
          <w:szCs w:val="32"/>
        </w:rPr>
        <w:t>总分析</w:t>
      </w:r>
      <w:proofErr w:type="gramEnd"/>
      <w:r w:rsidRPr="00354F5F">
        <w:rPr>
          <w:rFonts w:ascii="方正仿宋简体" w:eastAsia="方正仿宋简体" w:hint="eastAsia"/>
          <w:bCs/>
          <w:sz w:val="32"/>
          <w:szCs w:val="32"/>
        </w:rPr>
        <w:t>工作由市农产品质量安全管理总站承担。</w:t>
      </w:r>
      <w:r w:rsidRPr="00354F5F">
        <w:rPr>
          <w:rFonts w:ascii="方正仿宋简体" w:eastAsia="方正仿宋简体" w:hint="eastAsia"/>
          <w:kern w:val="0"/>
          <w:sz w:val="32"/>
          <w:szCs w:val="32"/>
        </w:rPr>
        <w:t>各区县（市）于6月22日前确定一名联络员（附件6），并于每月20日前，报送截至当时的农产品质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专项整治信息（附件3、4、5），移送司法机关的农产品案件要报送详细案情；12月5日前上报专项整治工作总结；上述信息请按时报送市农业农村局质监处，抄送相关业务处室和市农产品质量安全管理总站。</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联系人：农产品质</w:t>
      </w:r>
      <w:proofErr w:type="gramStart"/>
      <w:r w:rsidRPr="00354F5F">
        <w:rPr>
          <w:rFonts w:ascii="方正仿宋简体" w:eastAsia="方正仿宋简体" w:hint="eastAsia"/>
          <w:kern w:val="0"/>
          <w:sz w:val="32"/>
          <w:szCs w:val="32"/>
        </w:rPr>
        <w:t>量安全</w:t>
      </w:r>
      <w:proofErr w:type="gramEnd"/>
      <w:r w:rsidRPr="00354F5F">
        <w:rPr>
          <w:rFonts w:ascii="方正仿宋简体" w:eastAsia="方正仿宋简体" w:hint="eastAsia"/>
          <w:kern w:val="0"/>
          <w:sz w:val="32"/>
          <w:szCs w:val="32"/>
        </w:rPr>
        <w:t>监管处</w:t>
      </w:r>
      <w:r w:rsidR="00354F5F">
        <w:rPr>
          <w:rFonts w:ascii="方正仿宋简体" w:eastAsia="方正仿宋简体" w:hint="eastAsia"/>
          <w:kern w:val="0"/>
          <w:sz w:val="32"/>
          <w:szCs w:val="32"/>
        </w:rPr>
        <w:t xml:space="preserve"> </w:t>
      </w:r>
      <w:proofErr w:type="gramStart"/>
      <w:r w:rsidRPr="00354F5F">
        <w:rPr>
          <w:rFonts w:ascii="方正仿宋简体" w:eastAsia="方正仿宋简体" w:hint="eastAsia"/>
          <w:kern w:val="0"/>
          <w:sz w:val="32"/>
          <w:szCs w:val="32"/>
        </w:rPr>
        <w:t>彭</w:t>
      </w:r>
      <w:proofErr w:type="gramEnd"/>
      <w:r w:rsidRPr="00354F5F">
        <w:rPr>
          <w:rFonts w:ascii="方正仿宋简体" w:eastAsia="方正仿宋简体" w:hint="eastAsia"/>
          <w:kern w:val="0"/>
          <w:sz w:val="32"/>
          <w:szCs w:val="32"/>
        </w:rPr>
        <w:t xml:space="preserve">  联，电话：89187063；</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 xml:space="preserve">        种植业和种业管理处</w:t>
      </w:r>
      <w:r w:rsidR="00354F5F">
        <w:rPr>
          <w:rFonts w:ascii="方正仿宋简体" w:eastAsia="方正仿宋简体" w:hint="eastAsia"/>
          <w:kern w:val="0"/>
          <w:sz w:val="32"/>
          <w:szCs w:val="32"/>
        </w:rPr>
        <w:t xml:space="preserve">   </w:t>
      </w:r>
      <w:proofErr w:type="gramStart"/>
      <w:r w:rsidRPr="00354F5F">
        <w:rPr>
          <w:rFonts w:ascii="方正仿宋简体" w:eastAsia="方正仿宋简体" w:hint="eastAsia"/>
          <w:kern w:val="0"/>
          <w:sz w:val="32"/>
          <w:szCs w:val="32"/>
        </w:rPr>
        <w:t>彭</w:t>
      </w:r>
      <w:proofErr w:type="gramEnd"/>
      <w:r w:rsidRPr="00354F5F">
        <w:rPr>
          <w:rFonts w:ascii="方正仿宋简体" w:eastAsia="方正仿宋简体" w:hint="eastAsia"/>
          <w:kern w:val="0"/>
          <w:sz w:val="32"/>
          <w:szCs w:val="32"/>
        </w:rPr>
        <w:t xml:space="preserve">  可，电话：89186200；</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 xml:space="preserve">        畜牧兽医处           陈承刚，电话：89187025；</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 xml:space="preserve">        渔业渔政渔港管理处   杨亚妙，电话：89187022；</w:t>
      </w:r>
    </w:p>
    <w:p w:rsidR="00D12D80" w:rsidRPr="00354F5F" w:rsidRDefault="00D12D80" w:rsidP="00B47292">
      <w:pPr>
        <w:spacing w:line="560" w:lineRule="exact"/>
        <w:ind w:firstLineChars="600" w:firstLine="1920"/>
        <w:rPr>
          <w:rFonts w:ascii="方正仿宋简体" w:eastAsia="方正仿宋简体"/>
          <w:kern w:val="0"/>
          <w:sz w:val="32"/>
          <w:szCs w:val="32"/>
        </w:rPr>
      </w:pPr>
      <w:r w:rsidRPr="00354F5F">
        <w:rPr>
          <w:rFonts w:ascii="方正仿宋简体" w:eastAsia="方正仿宋简体" w:hint="eastAsia"/>
          <w:kern w:val="0"/>
          <w:sz w:val="32"/>
          <w:szCs w:val="32"/>
        </w:rPr>
        <w:t xml:space="preserve">政策法规处与改革处   </w:t>
      </w:r>
      <w:proofErr w:type="gramStart"/>
      <w:r w:rsidRPr="00354F5F">
        <w:rPr>
          <w:rFonts w:ascii="方正仿宋简体" w:eastAsia="方正仿宋简体" w:hint="eastAsia"/>
          <w:kern w:val="0"/>
          <w:sz w:val="32"/>
          <w:szCs w:val="32"/>
        </w:rPr>
        <w:t>邓</w:t>
      </w:r>
      <w:proofErr w:type="gramEnd"/>
      <w:r w:rsidRPr="00354F5F">
        <w:rPr>
          <w:rFonts w:ascii="方正仿宋简体" w:eastAsia="方正仿宋简体" w:hint="eastAsia"/>
          <w:kern w:val="0"/>
          <w:sz w:val="32"/>
          <w:szCs w:val="32"/>
        </w:rPr>
        <w:t xml:space="preserve">  </w:t>
      </w:r>
      <w:proofErr w:type="gramStart"/>
      <w:r w:rsidRPr="00354F5F">
        <w:rPr>
          <w:rFonts w:ascii="方正仿宋简体" w:eastAsia="方正仿宋简体" w:hint="eastAsia"/>
          <w:kern w:val="0"/>
          <w:sz w:val="32"/>
          <w:szCs w:val="32"/>
        </w:rPr>
        <w:t>臻</w:t>
      </w:r>
      <w:proofErr w:type="gramEnd"/>
      <w:r w:rsidRPr="00354F5F">
        <w:rPr>
          <w:rFonts w:ascii="方正仿宋简体" w:eastAsia="方正仿宋简体" w:hint="eastAsia"/>
          <w:kern w:val="0"/>
          <w:sz w:val="32"/>
          <w:szCs w:val="32"/>
        </w:rPr>
        <w:t>，电话：89385523；</w:t>
      </w:r>
    </w:p>
    <w:p w:rsidR="00D12D80" w:rsidRPr="00354F5F" w:rsidRDefault="00D12D80" w:rsidP="00B47292">
      <w:pPr>
        <w:spacing w:line="560" w:lineRule="exact"/>
        <w:ind w:firstLineChars="200" w:firstLine="640"/>
        <w:rPr>
          <w:rFonts w:ascii="方正仿宋简体" w:eastAsia="方正仿宋简体"/>
          <w:kern w:val="0"/>
          <w:sz w:val="32"/>
          <w:szCs w:val="32"/>
        </w:rPr>
      </w:pPr>
      <w:r w:rsidRPr="00354F5F">
        <w:rPr>
          <w:rFonts w:ascii="方正仿宋简体" w:eastAsia="方正仿宋简体" w:hint="eastAsia"/>
          <w:kern w:val="0"/>
          <w:sz w:val="32"/>
          <w:szCs w:val="32"/>
        </w:rPr>
        <w:t xml:space="preserve">        农业综合行政执法队   周奕毅，电话：89385528；</w:t>
      </w:r>
    </w:p>
    <w:p w:rsidR="00D12D80" w:rsidRPr="00354F5F" w:rsidRDefault="00D12D80" w:rsidP="00B47292">
      <w:pPr>
        <w:spacing w:line="560" w:lineRule="exact"/>
        <w:ind w:firstLineChars="600" w:firstLine="1920"/>
        <w:rPr>
          <w:rFonts w:ascii="方正仿宋简体" w:eastAsia="方正仿宋简体"/>
          <w:kern w:val="0"/>
          <w:sz w:val="32"/>
          <w:szCs w:val="32"/>
        </w:rPr>
      </w:pPr>
      <w:r w:rsidRPr="00354F5F">
        <w:rPr>
          <w:rFonts w:ascii="方正仿宋简体" w:eastAsia="方正仿宋简体" w:hint="eastAsia"/>
          <w:kern w:val="0"/>
          <w:sz w:val="32"/>
          <w:szCs w:val="32"/>
        </w:rPr>
        <w:t>农业技术推广总站     赵丽稳，电话：89385592；</w:t>
      </w:r>
    </w:p>
    <w:p w:rsidR="00D12D80" w:rsidRPr="00354F5F" w:rsidRDefault="00354F5F" w:rsidP="00B47292">
      <w:pPr>
        <w:spacing w:line="560" w:lineRule="exact"/>
        <w:ind w:firstLineChars="600" w:firstLine="1680"/>
        <w:rPr>
          <w:rFonts w:ascii="方正仿宋简体" w:eastAsia="方正仿宋简体"/>
          <w:kern w:val="0"/>
          <w:sz w:val="32"/>
          <w:szCs w:val="32"/>
        </w:rPr>
      </w:pPr>
      <w:r>
        <w:rPr>
          <w:rFonts w:ascii="方正仿宋简体" w:eastAsia="方正仿宋简体" w:hint="eastAsia"/>
          <w:spacing w:val="-20"/>
          <w:kern w:val="0"/>
          <w:sz w:val="32"/>
          <w:szCs w:val="32"/>
        </w:rPr>
        <w:t xml:space="preserve">  </w:t>
      </w:r>
      <w:r w:rsidR="00D12D80" w:rsidRPr="00354F5F">
        <w:rPr>
          <w:rFonts w:ascii="方正仿宋简体" w:eastAsia="方正仿宋简体" w:hint="eastAsia"/>
          <w:spacing w:val="-20"/>
          <w:kern w:val="0"/>
          <w:sz w:val="32"/>
          <w:szCs w:val="32"/>
        </w:rPr>
        <w:t>农产品质量安全管理总站</w:t>
      </w:r>
      <w:r>
        <w:rPr>
          <w:rFonts w:ascii="方正仿宋简体" w:eastAsia="方正仿宋简体" w:hint="eastAsia"/>
          <w:spacing w:val="-20"/>
          <w:kern w:val="0"/>
          <w:sz w:val="32"/>
          <w:szCs w:val="32"/>
        </w:rPr>
        <w:t xml:space="preserve">  </w:t>
      </w:r>
      <w:r w:rsidR="00D12D80" w:rsidRPr="00354F5F">
        <w:rPr>
          <w:rFonts w:ascii="方正仿宋简体" w:eastAsia="方正仿宋简体" w:hint="eastAsia"/>
          <w:kern w:val="0"/>
          <w:sz w:val="32"/>
          <w:szCs w:val="32"/>
        </w:rPr>
        <w:t>李  珅，电话：89385620；</w:t>
      </w:r>
    </w:p>
    <w:p w:rsidR="00D12D80" w:rsidRPr="00354F5F" w:rsidRDefault="00D12D80" w:rsidP="00B47292">
      <w:pPr>
        <w:spacing w:line="560" w:lineRule="exact"/>
        <w:ind w:firstLineChars="200" w:firstLine="640"/>
        <w:rPr>
          <w:rFonts w:ascii="方正仿宋简体" w:eastAsia="方正仿宋简体"/>
          <w:bCs/>
          <w:kern w:val="0"/>
          <w:sz w:val="32"/>
          <w:szCs w:val="32"/>
        </w:rPr>
      </w:pPr>
      <w:r w:rsidRPr="00354F5F">
        <w:rPr>
          <w:rFonts w:ascii="方正仿宋简体" w:eastAsia="方正仿宋简体" w:hint="eastAsia"/>
          <w:bCs/>
          <w:kern w:val="0"/>
          <w:sz w:val="32"/>
          <w:szCs w:val="32"/>
        </w:rPr>
        <w:t xml:space="preserve">        海洋与渔业执法队</w:t>
      </w:r>
      <w:r w:rsidR="00354F5F">
        <w:rPr>
          <w:rFonts w:ascii="方正仿宋简体" w:eastAsia="方正仿宋简体" w:hint="eastAsia"/>
          <w:bCs/>
          <w:kern w:val="0"/>
          <w:sz w:val="32"/>
          <w:szCs w:val="32"/>
        </w:rPr>
        <w:t xml:space="preserve">     </w:t>
      </w:r>
      <w:r w:rsidRPr="00354F5F">
        <w:rPr>
          <w:rFonts w:ascii="方正仿宋简体" w:eastAsia="方正仿宋简体" w:hint="eastAsia"/>
          <w:bCs/>
          <w:kern w:val="0"/>
          <w:sz w:val="32"/>
          <w:szCs w:val="32"/>
        </w:rPr>
        <w:t>汪  洋，电话：89298539；</w:t>
      </w:r>
    </w:p>
    <w:p w:rsidR="00D12D80" w:rsidRPr="00354F5F" w:rsidRDefault="00D12D80" w:rsidP="00B47292">
      <w:pPr>
        <w:pStyle w:val="2"/>
        <w:spacing w:after="0" w:line="560" w:lineRule="exact"/>
        <w:ind w:leftChars="0" w:left="0" w:firstLineChars="600" w:firstLine="1920"/>
        <w:rPr>
          <w:rFonts w:ascii="方正仿宋简体" w:eastAsia="方正仿宋简体"/>
          <w:sz w:val="32"/>
          <w:szCs w:val="32"/>
        </w:rPr>
      </w:pPr>
      <w:r w:rsidRPr="00354F5F">
        <w:rPr>
          <w:rFonts w:ascii="方正仿宋简体" w:eastAsia="方正仿宋简体" w:hint="eastAsia"/>
          <w:bCs/>
          <w:kern w:val="0"/>
          <w:sz w:val="32"/>
          <w:szCs w:val="32"/>
        </w:rPr>
        <w:lastRenderedPageBreak/>
        <w:t>海洋与渔业研究院</w:t>
      </w:r>
      <w:r w:rsidR="00354F5F">
        <w:rPr>
          <w:rFonts w:ascii="方正仿宋简体" w:eastAsia="方正仿宋简体" w:hint="eastAsia"/>
          <w:bCs/>
          <w:kern w:val="0"/>
          <w:sz w:val="32"/>
          <w:szCs w:val="32"/>
        </w:rPr>
        <w:t xml:space="preserve">     </w:t>
      </w:r>
      <w:r w:rsidRPr="00354F5F">
        <w:rPr>
          <w:rFonts w:ascii="方正仿宋简体" w:eastAsia="方正仿宋简体" w:hint="eastAsia"/>
          <w:bCs/>
          <w:kern w:val="0"/>
          <w:sz w:val="32"/>
          <w:szCs w:val="32"/>
        </w:rPr>
        <w:t xml:space="preserve">郑  丹，电话：87491299。         </w:t>
      </w:r>
    </w:p>
    <w:p w:rsidR="00D12D80" w:rsidRPr="00354F5F" w:rsidRDefault="00D12D80" w:rsidP="00B47292">
      <w:pPr>
        <w:spacing w:line="560" w:lineRule="exact"/>
        <w:ind w:firstLineChars="200" w:firstLine="640"/>
        <w:rPr>
          <w:rFonts w:ascii="方正仿宋简体" w:eastAsia="方正仿宋简体"/>
          <w:kern w:val="0"/>
          <w:sz w:val="32"/>
          <w:szCs w:val="32"/>
        </w:rPr>
      </w:pPr>
    </w:p>
    <w:p w:rsidR="00354F5F" w:rsidRDefault="00D12D80" w:rsidP="00B47292">
      <w:pPr>
        <w:spacing w:line="560" w:lineRule="exact"/>
        <w:ind w:firstLine="630"/>
        <w:rPr>
          <w:rFonts w:ascii="方正仿宋简体" w:eastAsia="方正仿宋简体"/>
          <w:sz w:val="32"/>
          <w:szCs w:val="32"/>
        </w:rPr>
      </w:pPr>
      <w:r w:rsidRPr="00354F5F">
        <w:rPr>
          <w:rFonts w:ascii="方正仿宋简体" w:eastAsia="方正仿宋简体" w:hint="eastAsia"/>
          <w:kern w:val="0"/>
          <w:sz w:val="32"/>
          <w:szCs w:val="32"/>
        </w:rPr>
        <w:t>附件：1.</w:t>
      </w:r>
      <w:r w:rsidRPr="00354F5F">
        <w:rPr>
          <w:rFonts w:ascii="方正仿宋简体" w:eastAsia="方正仿宋简体" w:hint="eastAsia"/>
          <w:sz w:val="32"/>
          <w:szCs w:val="32"/>
        </w:rPr>
        <w:t>市农产品质</w:t>
      </w:r>
      <w:proofErr w:type="gramStart"/>
      <w:r w:rsidRPr="00354F5F">
        <w:rPr>
          <w:rFonts w:ascii="方正仿宋简体" w:eastAsia="方正仿宋简体" w:hint="eastAsia"/>
          <w:sz w:val="32"/>
          <w:szCs w:val="32"/>
        </w:rPr>
        <w:t>量安全</w:t>
      </w:r>
      <w:proofErr w:type="gramEnd"/>
      <w:r w:rsidRPr="00354F5F">
        <w:rPr>
          <w:rFonts w:ascii="方正仿宋简体" w:eastAsia="方正仿宋简体" w:hint="eastAsia"/>
          <w:sz w:val="32"/>
          <w:szCs w:val="32"/>
        </w:rPr>
        <w:t>专项整治“利剑”行动工作组</w:t>
      </w:r>
    </w:p>
    <w:p w:rsidR="00354F5F" w:rsidRDefault="00DD7CBC" w:rsidP="00B47292">
      <w:pPr>
        <w:spacing w:line="560" w:lineRule="exact"/>
        <w:rPr>
          <w:rFonts w:ascii="方正仿宋简体" w:eastAsia="方正仿宋简体"/>
          <w:sz w:val="32"/>
          <w:szCs w:val="32"/>
        </w:rPr>
      </w:pPr>
      <w:r>
        <w:rPr>
          <w:rFonts w:ascii="方正仿宋简体" w:eastAsia="方正仿宋简体" w:hint="eastAsia"/>
          <w:sz w:val="32"/>
          <w:szCs w:val="32"/>
        </w:rPr>
        <w:t xml:space="preserve">          </w:t>
      </w:r>
      <w:r w:rsidR="00D12D80" w:rsidRPr="00354F5F">
        <w:rPr>
          <w:rFonts w:ascii="方正仿宋简体" w:eastAsia="方正仿宋简体" w:hint="eastAsia"/>
          <w:kern w:val="0"/>
          <w:sz w:val="32"/>
          <w:szCs w:val="32"/>
        </w:rPr>
        <w:t>2.重点关注品种及参数清单</w:t>
      </w:r>
    </w:p>
    <w:p w:rsidR="00D12D80" w:rsidRDefault="00354F5F" w:rsidP="00B47292">
      <w:pPr>
        <w:spacing w:line="560" w:lineRule="exact"/>
        <w:ind w:firstLine="630"/>
        <w:rPr>
          <w:rFonts w:ascii="方正仿宋简体" w:eastAsia="方正仿宋简体"/>
          <w:kern w:val="0"/>
          <w:sz w:val="32"/>
          <w:szCs w:val="32"/>
        </w:rPr>
      </w:pPr>
      <w:r>
        <w:rPr>
          <w:rFonts w:ascii="方正仿宋简体" w:eastAsia="方正仿宋简体" w:hint="eastAsia"/>
          <w:sz w:val="32"/>
          <w:szCs w:val="32"/>
        </w:rPr>
        <w:t xml:space="preserve">      </w:t>
      </w:r>
      <w:r w:rsidR="00D12D80" w:rsidRPr="00354F5F">
        <w:rPr>
          <w:rFonts w:ascii="方正仿宋简体" w:eastAsia="方正仿宋简体" w:hint="eastAsia"/>
          <w:kern w:val="0"/>
          <w:sz w:val="32"/>
          <w:szCs w:val="32"/>
        </w:rPr>
        <w:t>3.2020年5－XX月份农产品质</w:t>
      </w:r>
      <w:proofErr w:type="gramStart"/>
      <w:r w:rsidR="00D12D80" w:rsidRPr="00354F5F">
        <w:rPr>
          <w:rFonts w:ascii="方正仿宋简体" w:eastAsia="方正仿宋简体" w:hint="eastAsia"/>
          <w:kern w:val="0"/>
          <w:sz w:val="32"/>
          <w:szCs w:val="32"/>
        </w:rPr>
        <w:t>量安全</w:t>
      </w:r>
      <w:proofErr w:type="gramEnd"/>
      <w:r w:rsidR="00D12D80" w:rsidRPr="00354F5F">
        <w:rPr>
          <w:rFonts w:ascii="方正仿宋简体" w:eastAsia="方正仿宋简体" w:hint="eastAsia"/>
          <w:kern w:val="0"/>
          <w:sz w:val="32"/>
          <w:szCs w:val="32"/>
        </w:rPr>
        <w:t>专项整治“利剑”</w:t>
      </w:r>
    </w:p>
    <w:p w:rsidR="00DD7CBC" w:rsidRPr="00DD7CBC" w:rsidRDefault="00DD7CBC" w:rsidP="00B47292">
      <w:pPr>
        <w:pStyle w:val="2"/>
        <w:spacing w:after="0" w:line="560" w:lineRule="exact"/>
        <w:ind w:firstLine="640"/>
      </w:pPr>
      <w:r>
        <w:rPr>
          <w:rFonts w:ascii="方正仿宋简体" w:eastAsia="方正仿宋简体" w:hint="eastAsia"/>
          <w:kern w:val="0"/>
          <w:sz w:val="32"/>
          <w:szCs w:val="32"/>
        </w:rPr>
        <w:t xml:space="preserve">     </w:t>
      </w:r>
      <w:r w:rsidRPr="00354F5F">
        <w:rPr>
          <w:rFonts w:ascii="方正仿宋简体" w:eastAsia="方正仿宋简体" w:hint="eastAsia"/>
          <w:kern w:val="0"/>
          <w:sz w:val="32"/>
          <w:szCs w:val="32"/>
        </w:rPr>
        <w:t>行动统计表</w:t>
      </w:r>
    </w:p>
    <w:p w:rsidR="00D12D80" w:rsidRDefault="00354F5F" w:rsidP="00B47292">
      <w:pPr>
        <w:spacing w:line="560" w:lineRule="exact"/>
        <w:ind w:firstLineChars="200" w:firstLine="640"/>
        <w:rPr>
          <w:rFonts w:ascii="方正仿宋简体" w:eastAsia="方正仿宋简体"/>
          <w:kern w:val="0"/>
          <w:sz w:val="32"/>
          <w:szCs w:val="32"/>
        </w:rPr>
      </w:pPr>
      <w:r>
        <w:rPr>
          <w:rFonts w:ascii="方正仿宋简体" w:eastAsia="方正仿宋简体" w:hint="eastAsia"/>
          <w:kern w:val="0"/>
          <w:sz w:val="32"/>
          <w:szCs w:val="32"/>
        </w:rPr>
        <w:t xml:space="preserve">      4.</w:t>
      </w:r>
      <w:r w:rsidR="00D12D80" w:rsidRPr="00354F5F">
        <w:rPr>
          <w:rFonts w:ascii="方正仿宋简体" w:eastAsia="方正仿宋简体" w:hint="eastAsia"/>
          <w:kern w:val="0"/>
          <w:sz w:val="32"/>
          <w:szCs w:val="32"/>
        </w:rPr>
        <w:t>2020年5－XX月份农产品质</w:t>
      </w:r>
      <w:proofErr w:type="gramStart"/>
      <w:r w:rsidR="00D12D80" w:rsidRPr="00354F5F">
        <w:rPr>
          <w:rFonts w:ascii="方正仿宋简体" w:eastAsia="方正仿宋简体" w:hint="eastAsia"/>
          <w:kern w:val="0"/>
          <w:sz w:val="32"/>
          <w:szCs w:val="32"/>
        </w:rPr>
        <w:t>量安全</w:t>
      </w:r>
      <w:proofErr w:type="gramEnd"/>
      <w:r w:rsidR="00D12D80" w:rsidRPr="00354F5F">
        <w:rPr>
          <w:rFonts w:ascii="方正仿宋简体" w:eastAsia="方正仿宋简体" w:hint="eastAsia"/>
          <w:kern w:val="0"/>
          <w:sz w:val="32"/>
          <w:szCs w:val="32"/>
        </w:rPr>
        <w:t>问题发现查处台</w:t>
      </w:r>
    </w:p>
    <w:p w:rsidR="00DD7CBC" w:rsidRPr="00DD7CBC" w:rsidRDefault="00DD7CBC" w:rsidP="00B47292">
      <w:pPr>
        <w:pStyle w:val="2"/>
        <w:spacing w:after="0" w:line="560" w:lineRule="exact"/>
        <w:ind w:firstLine="640"/>
      </w:pPr>
      <w:r>
        <w:rPr>
          <w:rFonts w:ascii="方正仿宋简体" w:eastAsia="方正仿宋简体" w:hint="eastAsia"/>
          <w:kern w:val="0"/>
          <w:sz w:val="32"/>
          <w:szCs w:val="32"/>
        </w:rPr>
        <w:t xml:space="preserve">     </w:t>
      </w:r>
      <w:proofErr w:type="gramStart"/>
      <w:r w:rsidRPr="00354F5F">
        <w:rPr>
          <w:rFonts w:ascii="方正仿宋简体" w:eastAsia="方正仿宋简体" w:hint="eastAsia"/>
          <w:kern w:val="0"/>
          <w:sz w:val="32"/>
          <w:szCs w:val="32"/>
        </w:rPr>
        <w:t>账</w:t>
      </w:r>
      <w:proofErr w:type="gramEnd"/>
    </w:p>
    <w:p w:rsidR="00D12D80" w:rsidRDefault="00354F5F" w:rsidP="00B47292">
      <w:pPr>
        <w:spacing w:line="560" w:lineRule="exact"/>
        <w:ind w:leftChars="304" w:left="1598" w:hangingChars="300" w:hanging="960"/>
        <w:rPr>
          <w:rFonts w:ascii="方正仿宋简体" w:eastAsia="方正仿宋简体"/>
          <w:kern w:val="0"/>
          <w:sz w:val="32"/>
          <w:szCs w:val="32"/>
        </w:rPr>
      </w:pPr>
      <w:r>
        <w:rPr>
          <w:rFonts w:ascii="方正仿宋简体" w:eastAsia="方正仿宋简体" w:hint="eastAsia"/>
          <w:kern w:val="0"/>
          <w:sz w:val="32"/>
          <w:szCs w:val="32"/>
        </w:rPr>
        <w:t xml:space="preserve">      5.</w:t>
      </w:r>
      <w:r w:rsidR="00D12D80" w:rsidRPr="00354F5F">
        <w:rPr>
          <w:rFonts w:ascii="方正仿宋简体" w:eastAsia="方正仿宋简体" w:hint="eastAsia"/>
          <w:kern w:val="0"/>
          <w:sz w:val="32"/>
          <w:szCs w:val="32"/>
        </w:rPr>
        <w:t>2020年5－XX月份农产品质</w:t>
      </w:r>
      <w:proofErr w:type="gramStart"/>
      <w:r w:rsidR="00D12D80" w:rsidRPr="00354F5F">
        <w:rPr>
          <w:rFonts w:ascii="方正仿宋简体" w:eastAsia="方正仿宋简体" w:hint="eastAsia"/>
          <w:kern w:val="0"/>
          <w:sz w:val="32"/>
          <w:szCs w:val="32"/>
        </w:rPr>
        <w:t>量安全</w:t>
      </w:r>
      <w:proofErr w:type="gramEnd"/>
      <w:r w:rsidR="00D12D80" w:rsidRPr="00354F5F">
        <w:rPr>
          <w:rFonts w:ascii="方正仿宋简体" w:eastAsia="方正仿宋简体" w:hint="eastAsia"/>
          <w:kern w:val="0"/>
          <w:sz w:val="32"/>
          <w:szCs w:val="32"/>
        </w:rPr>
        <w:t>监督抽查不合格</w:t>
      </w:r>
      <w:r>
        <w:rPr>
          <w:rFonts w:ascii="方正仿宋简体" w:eastAsia="方正仿宋简体" w:hint="eastAsia"/>
          <w:kern w:val="0"/>
          <w:sz w:val="32"/>
          <w:szCs w:val="32"/>
        </w:rPr>
        <w:t xml:space="preserve"> </w:t>
      </w:r>
    </w:p>
    <w:p w:rsidR="00DD7CBC" w:rsidRDefault="00354F5F" w:rsidP="00B47292">
      <w:pPr>
        <w:pStyle w:val="2"/>
        <w:spacing w:after="0" w:line="560" w:lineRule="exact"/>
        <w:ind w:firstLine="640"/>
        <w:rPr>
          <w:rFonts w:ascii="方正仿宋简体" w:eastAsia="方正仿宋简体"/>
          <w:kern w:val="0"/>
          <w:sz w:val="32"/>
          <w:szCs w:val="32"/>
        </w:rPr>
      </w:pPr>
      <w:r>
        <w:rPr>
          <w:rFonts w:ascii="方正仿宋简体" w:eastAsia="方正仿宋简体" w:hint="eastAsia"/>
          <w:kern w:val="0"/>
          <w:sz w:val="32"/>
          <w:szCs w:val="32"/>
        </w:rPr>
        <w:t xml:space="preserve">     </w:t>
      </w:r>
      <w:r w:rsidRPr="00354F5F">
        <w:rPr>
          <w:rFonts w:ascii="方正仿宋简体" w:eastAsia="方正仿宋简体" w:hint="eastAsia"/>
          <w:kern w:val="0"/>
          <w:sz w:val="32"/>
          <w:szCs w:val="32"/>
        </w:rPr>
        <w:t>样品统计表</w:t>
      </w:r>
    </w:p>
    <w:p w:rsidR="00D12D80" w:rsidRPr="00DD7CBC" w:rsidRDefault="00DD7CBC" w:rsidP="00B47292">
      <w:pPr>
        <w:pStyle w:val="2"/>
        <w:spacing w:after="0" w:line="560" w:lineRule="exact"/>
        <w:ind w:leftChars="0" w:left="0" w:firstLineChars="0" w:firstLine="0"/>
      </w:pPr>
      <w:r>
        <w:rPr>
          <w:rFonts w:ascii="方正仿宋简体" w:eastAsia="方正仿宋简体" w:hint="eastAsia"/>
          <w:kern w:val="0"/>
          <w:sz w:val="32"/>
          <w:szCs w:val="32"/>
        </w:rPr>
        <w:t xml:space="preserve">          6.</w:t>
      </w:r>
      <w:r w:rsidR="00D12D80" w:rsidRPr="00354F5F">
        <w:rPr>
          <w:rFonts w:ascii="方正仿宋简体" w:eastAsia="方正仿宋简体" w:hint="eastAsia"/>
          <w:kern w:val="0"/>
          <w:sz w:val="32"/>
          <w:szCs w:val="32"/>
        </w:rPr>
        <w:t>农产品质</w:t>
      </w:r>
      <w:proofErr w:type="gramStart"/>
      <w:r w:rsidR="00D12D80" w:rsidRPr="00354F5F">
        <w:rPr>
          <w:rFonts w:ascii="方正仿宋简体" w:eastAsia="方正仿宋简体" w:hint="eastAsia"/>
          <w:kern w:val="0"/>
          <w:sz w:val="32"/>
          <w:szCs w:val="32"/>
        </w:rPr>
        <w:t>量安全</w:t>
      </w:r>
      <w:proofErr w:type="gramEnd"/>
      <w:r w:rsidR="00D12D80" w:rsidRPr="00354F5F">
        <w:rPr>
          <w:rFonts w:ascii="方正仿宋简体" w:eastAsia="方正仿宋简体" w:hint="eastAsia"/>
          <w:kern w:val="0"/>
          <w:sz w:val="32"/>
          <w:szCs w:val="32"/>
        </w:rPr>
        <w:t>专项整治“利剑”信息报送</w:t>
      </w:r>
    </w:p>
    <w:p w:rsidR="00D12D80" w:rsidRDefault="00DD7CBC" w:rsidP="00B47292">
      <w:pPr>
        <w:spacing w:line="560" w:lineRule="exact"/>
        <w:ind w:firstLineChars="500" w:firstLine="1600"/>
        <w:rPr>
          <w:rFonts w:ascii="方正仿宋简体" w:eastAsia="方正仿宋简体"/>
          <w:kern w:val="0"/>
          <w:sz w:val="32"/>
          <w:szCs w:val="32"/>
        </w:rPr>
      </w:pPr>
      <w:r>
        <w:rPr>
          <w:rFonts w:ascii="方正仿宋简体" w:eastAsia="方正仿宋简体" w:hint="eastAsia"/>
          <w:kern w:val="0"/>
          <w:sz w:val="32"/>
          <w:szCs w:val="32"/>
        </w:rPr>
        <w:t xml:space="preserve">  </w:t>
      </w:r>
      <w:r w:rsidR="00D12D80" w:rsidRPr="00354F5F">
        <w:rPr>
          <w:rFonts w:ascii="方正仿宋简体" w:eastAsia="方正仿宋简体" w:hint="eastAsia"/>
          <w:kern w:val="0"/>
          <w:sz w:val="32"/>
          <w:szCs w:val="32"/>
        </w:rPr>
        <w:t>联络员信息表</w:t>
      </w:r>
    </w:p>
    <w:p w:rsidR="00B47292" w:rsidRDefault="00B47292" w:rsidP="00B47292">
      <w:pPr>
        <w:pStyle w:val="2"/>
        <w:spacing w:after="0" w:line="560" w:lineRule="exact"/>
      </w:pPr>
    </w:p>
    <w:p w:rsidR="004D34CA" w:rsidRDefault="004D34CA" w:rsidP="004D34CA">
      <w:pPr>
        <w:pStyle w:val="2"/>
        <w:spacing w:after="0" w:line="560" w:lineRule="exact"/>
        <w:ind w:leftChars="0" w:left="0" w:firstLineChars="0" w:firstLine="0"/>
      </w:pPr>
    </w:p>
    <w:p w:rsidR="004D34CA" w:rsidRDefault="004D34CA" w:rsidP="00B47292">
      <w:pPr>
        <w:pStyle w:val="2"/>
        <w:spacing w:after="0" w:line="560" w:lineRule="exact"/>
      </w:pPr>
    </w:p>
    <w:p w:rsidR="00B47292" w:rsidRDefault="00B47292" w:rsidP="004D34CA">
      <w:pPr>
        <w:pStyle w:val="2"/>
        <w:spacing w:after="0" w:line="560" w:lineRule="exact"/>
        <w:ind w:firstLineChars="1350" w:firstLine="4320"/>
        <w:rPr>
          <w:rFonts w:ascii="方正仿宋简体" w:eastAsia="方正仿宋简体"/>
          <w:sz w:val="32"/>
          <w:szCs w:val="32"/>
        </w:rPr>
      </w:pPr>
      <w:r>
        <w:rPr>
          <w:rFonts w:ascii="方正仿宋简体" w:eastAsia="方正仿宋简体" w:hint="eastAsia"/>
          <w:sz w:val="32"/>
          <w:szCs w:val="32"/>
        </w:rPr>
        <w:t>宁波市农业农村局</w:t>
      </w:r>
    </w:p>
    <w:p w:rsidR="00B47292" w:rsidRPr="00B47292" w:rsidRDefault="00B47292" w:rsidP="004D34CA">
      <w:pPr>
        <w:pStyle w:val="2"/>
        <w:spacing w:after="0" w:line="560" w:lineRule="exact"/>
        <w:ind w:firstLineChars="1400" w:firstLine="4480"/>
        <w:rPr>
          <w:rFonts w:ascii="方正仿宋简体" w:eastAsia="方正仿宋简体"/>
          <w:sz w:val="32"/>
          <w:szCs w:val="32"/>
        </w:rPr>
      </w:pPr>
      <w:r>
        <w:rPr>
          <w:rFonts w:ascii="方正仿宋简体" w:eastAsia="方正仿宋简体" w:hint="eastAsia"/>
          <w:sz w:val="32"/>
          <w:szCs w:val="32"/>
        </w:rPr>
        <w:t>2020</w:t>
      </w:r>
      <w:r w:rsidR="004D34CA">
        <w:rPr>
          <w:rFonts w:ascii="方正仿宋简体" w:eastAsia="方正仿宋简体" w:hint="eastAsia"/>
          <w:sz w:val="32"/>
          <w:szCs w:val="32"/>
        </w:rPr>
        <w:t>年6月17日</w:t>
      </w:r>
    </w:p>
    <w:p w:rsidR="00D12D80" w:rsidRPr="004D34CA" w:rsidRDefault="00D12D80" w:rsidP="004D34CA">
      <w:pPr>
        <w:adjustRightInd w:val="0"/>
        <w:snapToGrid w:val="0"/>
        <w:spacing w:line="560" w:lineRule="exact"/>
        <w:jc w:val="left"/>
        <w:rPr>
          <w:rFonts w:ascii="方正黑体简体" w:eastAsia="方正黑体简体"/>
          <w:b/>
          <w:bCs/>
          <w:sz w:val="32"/>
          <w:szCs w:val="32"/>
        </w:rPr>
      </w:pPr>
      <w:r w:rsidRPr="00354F5F">
        <w:rPr>
          <w:rFonts w:ascii="方正仿宋简体" w:eastAsia="方正仿宋简体" w:hint="eastAsia"/>
          <w:sz w:val="32"/>
          <w:szCs w:val="32"/>
        </w:rPr>
        <w:br w:type="page"/>
      </w:r>
      <w:r w:rsidRPr="004D34CA">
        <w:rPr>
          <w:rFonts w:ascii="方正黑体简体" w:eastAsia="方正黑体简体" w:hAnsi="黑体" w:hint="eastAsia"/>
          <w:sz w:val="32"/>
          <w:szCs w:val="32"/>
        </w:rPr>
        <w:lastRenderedPageBreak/>
        <w:t>附件1</w:t>
      </w:r>
    </w:p>
    <w:p w:rsidR="004D34CA" w:rsidRDefault="00D12D80" w:rsidP="004D34CA">
      <w:pPr>
        <w:spacing w:line="560" w:lineRule="exact"/>
        <w:jc w:val="center"/>
        <w:rPr>
          <w:rFonts w:ascii="方正小标宋简体" w:eastAsia="方正小标宋简体"/>
          <w:sz w:val="44"/>
          <w:szCs w:val="44"/>
        </w:rPr>
      </w:pPr>
      <w:r w:rsidRPr="004D34CA">
        <w:rPr>
          <w:rFonts w:ascii="方正小标宋简体" w:eastAsia="方正小标宋简体" w:hint="eastAsia"/>
          <w:sz w:val="44"/>
          <w:szCs w:val="44"/>
        </w:rPr>
        <w:t>市农产品质</w:t>
      </w:r>
      <w:proofErr w:type="gramStart"/>
      <w:r w:rsidRPr="004D34CA">
        <w:rPr>
          <w:rFonts w:ascii="方正小标宋简体" w:eastAsia="方正小标宋简体" w:hint="eastAsia"/>
          <w:sz w:val="44"/>
          <w:szCs w:val="44"/>
        </w:rPr>
        <w:t>量安全</w:t>
      </w:r>
      <w:proofErr w:type="gramEnd"/>
      <w:r w:rsidRPr="004D34CA">
        <w:rPr>
          <w:rFonts w:ascii="方正小标宋简体" w:eastAsia="方正小标宋简体" w:hint="eastAsia"/>
          <w:sz w:val="44"/>
          <w:szCs w:val="44"/>
        </w:rPr>
        <w:t>专项整治“利剑”行动</w:t>
      </w:r>
    </w:p>
    <w:p w:rsidR="00D12D80" w:rsidRDefault="00D12D80" w:rsidP="004D34CA">
      <w:pPr>
        <w:spacing w:line="560" w:lineRule="exact"/>
        <w:jc w:val="center"/>
        <w:rPr>
          <w:rFonts w:ascii="方正小标宋简体" w:eastAsia="方正小标宋简体"/>
          <w:sz w:val="44"/>
          <w:szCs w:val="44"/>
        </w:rPr>
      </w:pPr>
      <w:r w:rsidRPr="004D34CA">
        <w:rPr>
          <w:rFonts w:ascii="方正小标宋简体" w:eastAsia="方正小标宋简体" w:hint="eastAsia"/>
          <w:sz w:val="44"/>
          <w:szCs w:val="44"/>
        </w:rPr>
        <w:t>工作组</w:t>
      </w:r>
    </w:p>
    <w:p w:rsidR="004D34CA" w:rsidRPr="004D34CA" w:rsidRDefault="004D34CA" w:rsidP="004D34CA">
      <w:pPr>
        <w:pStyle w:val="2"/>
        <w:spacing w:after="0" w:line="560" w:lineRule="exact"/>
      </w:pPr>
    </w:p>
    <w:p w:rsidR="00D12D80" w:rsidRPr="00354F5F" w:rsidRDefault="00D12D80" w:rsidP="004D34CA">
      <w:pPr>
        <w:adjustRightInd w:val="0"/>
        <w:snapToGrid w:val="0"/>
        <w:spacing w:line="560" w:lineRule="exact"/>
        <w:ind w:firstLineChars="200" w:firstLine="640"/>
        <w:jc w:val="left"/>
        <w:rPr>
          <w:rFonts w:ascii="方正仿宋简体" w:eastAsia="方正仿宋简体" w:hAnsi="仿宋" w:cs="仿宋"/>
          <w:sz w:val="32"/>
          <w:szCs w:val="32"/>
        </w:rPr>
      </w:pPr>
      <w:r w:rsidRPr="00354F5F">
        <w:rPr>
          <w:rFonts w:ascii="方正仿宋简体" w:eastAsia="方正仿宋简体" w:hAnsi="仿宋" w:cs="仿宋" w:hint="eastAsia"/>
          <w:sz w:val="32"/>
          <w:szCs w:val="32"/>
        </w:rPr>
        <w:t>组长：陆开宏   总农艺师</w:t>
      </w:r>
    </w:p>
    <w:p w:rsidR="00D12D80" w:rsidRPr="00354F5F" w:rsidRDefault="00D12D80" w:rsidP="004D34CA">
      <w:pPr>
        <w:adjustRightInd w:val="0"/>
        <w:snapToGrid w:val="0"/>
        <w:spacing w:line="560" w:lineRule="exact"/>
        <w:ind w:firstLineChars="200" w:firstLine="640"/>
        <w:jc w:val="left"/>
        <w:rPr>
          <w:rFonts w:ascii="方正仿宋简体" w:eastAsia="方正仿宋简体" w:hAnsi="仿宋" w:cs="仿宋"/>
          <w:sz w:val="32"/>
          <w:szCs w:val="32"/>
        </w:rPr>
      </w:pPr>
      <w:r w:rsidRPr="00354F5F">
        <w:rPr>
          <w:rFonts w:ascii="方正仿宋简体" w:eastAsia="方正仿宋简体" w:hAnsi="仿宋" w:cs="仿宋" w:hint="eastAsia"/>
          <w:sz w:val="32"/>
          <w:szCs w:val="32"/>
        </w:rPr>
        <w:t>成员：宋兆祥   农产品质</w:t>
      </w:r>
      <w:proofErr w:type="gramStart"/>
      <w:r w:rsidRPr="00354F5F">
        <w:rPr>
          <w:rFonts w:ascii="方正仿宋简体" w:eastAsia="方正仿宋简体" w:hAnsi="仿宋" w:cs="仿宋" w:hint="eastAsia"/>
          <w:sz w:val="32"/>
          <w:szCs w:val="32"/>
        </w:rPr>
        <w:t>量安全</w:t>
      </w:r>
      <w:proofErr w:type="gramEnd"/>
      <w:r w:rsidRPr="00354F5F">
        <w:rPr>
          <w:rFonts w:ascii="方正仿宋简体" w:eastAsia="方正仿宋简体" w:hAnsi="仿宋" w:cs="仿宋" w:hint="eastAsia"/>
          <w:sz w:val="32"/>
          <w:szCs w:val="32"/>
        </w:rPr>
        <w:t>监管处处长</w:t>
      </w:r>
    </w:p>
    <w:p w:rsidR="00D12D80" w:rsidRPr="00354F5F" w:rsidRDefault="00D12D80" w:rsidP="004D34CA">
      <w:pPr>
        <w:adjustRightInd w:val="0"/>
        <w:snapToGrid w:val="0"/>
        <w:spacing w:line="560" w:lineRule="exact"/>
        <w:jc w:val="left"/>
        <w:rPr>
          <w:rFonts w:ascii="方正仿宋简体" w:eastAsia="方正仿宋简体" w:hAnsi="仿宋" w:cs="仿宋"/>
          <w:sz w:val="32"/>
          <w:szCs w:val="32"/>
        </w:rPr>
      </w:pPr>
      <w:r w:rsidRPr="00354F5F">
        <w:rPr>
          <w:rFonts w:ascii="方正仿宋简体" w:eastAsia="方正仿宋简体" w:hAnsi="仿宋" w:cs="仿宋" w:hint="eastAsia"/>
          <w:sz w:val="32"/>
          <w:szCs w:val="32"/>
        </w:rPr>
        <w:t xml:space="preserve">     </w:t>
      </w:r>
      <w:r w:rsidR="004D34CA">
        <w:rPr>
          <w:rFonts w:ascii="方正仿宋简体" w:eastAsia="方正仿宋简体" w:hAnsi="仿宋" w:cs="仿宋" w:hint="eastAsia"/>
          <w:sz w:val="32"/>
          <w:szCs w:val="32"/>
        </w:rPr>
        <w:t xml:space="preserve">    </w:t>
      </w:r>
      <w:r w:rsidRPr="00354F5F">
        <w:rPr>
          <w:rFonts w:ascii="方正仿宋简体" w:eastAsia="方正仿宋简体" w:hAnsi="仿宋" w:cs="仿宋" w:hint="eastAsia"/>
          <w:sz w:val="32"/>
          <w:szCs w:val="32"/>
        </w:rPr>
        <w:t xml:space="preserve"> 贾红军   种植业和种业管理处处长</w:t>
      </w:r>
    </w:p>
    <w:p w:rsidR="00D12D80" w:rsidRPr="00354F5F" w:rsidRDefault="00D12D80" w:rsidP="004D34CA">
      <w:pPr>
        <w:adjustRightInd w:val="0"/>
        <w:snapToGrid w:val="0"/>
        <w:spacing w:line="560" w:lineRule="exact"/>
        <w:ind w:firstLineChars="500" w:firstLine="1600"/>
        <w:jc w:val="left"/>
        <w:rPr>
          <w:rFonts w:ascii="方正仿宋简体" w:eastAsia="方正仿宋简体" w:hAnsi="仿宋" w:cs="仿宋"/>
          <w:sz w:val="32"/>
          <w:szCs w:val="32"/>
        </w:rPr>
      </w:pPr>
      <w:r w:rsidRPr="00354F5F">
        <w:rPr>
          <w:rFonts w:ascii="方正仿宋简体" w:eastAsia="方正仿宋简体" w:hAnsi="仿宋" w:cs="仿宋" w:hint="eastAsia"/>
          <w:sz w:val="32"/>
          <w:szCs w:val="32"/>
        </w:rPr>
        <w:t>王仕虎   畜牧兽医处处长</w:t>
      </w:r>
    </w:p>
    <w:p w:rsidR="00D12D80" w:rsidRPr="00354F5F" w:rsidRDefault="00D12D80" w:rsidP="004D34CA">
      <w:pPr>
        <w:adjustRightInd w:val="0"/>
        <w:snapToGrid w:val="0"/>
        <w:spacing w:line="560" w:lineRule="exact"/>
        <w:ind w:firstLineChars="500" w:firstLine="1600"/>
        <w:jc w:val="left"/>
        <w:rPr>
          <w:rFonts w:ascii="方正仿宋简体" w:eastAsia="方正仿宋简体" w:hAnsi="仿宋" w:cs="仿宋"/>
          <w:sz w:val="32"/>
          <w:szCs w:val="32"/>
        </w:rPr>
      </w:pPr>
      <w:r w:rsidRPr="00354F5F">
        <w:rPr>
          <w:rFonts w:ascii="方正仿宋简体" w:eastAsia="方正仿宋简体" w:hAnsi="仿宋" w:cs="仿宋" w:hint="eastAsia"/>
          <w:sz w:val="32"/>
          <w:szCs w:val="32"/>
        </w:rPr>
        <w:t>林建国   渔业渔政渔港管理处处长</w:t>
      </w:r>
    </w:p>
    <w:p w:rsidR="00D12D80" w:rsidRPr="00354F5F" w:rsidRDefault="00D12D80" w:rsidP="004D34CA">
      <w:pPr>
        <w:adjustRightInd w:val="0"/>
        <w:snapToGrid w:val="0"/>
        <w:spacing w:line="560" w:lineRule="exact"/>
        <w:ind w:firstLineChars="500" w:firstLine="1600"/>
        <w:jc w:val="left"/>
        <w:rPr>
          <w:rFonts w:ascii="方正仿宋简体" w:eastAsia="方正仿宋简体" w:hAnsi="仿宋" w:cs="仿宋"/>
          <w:sz w:val="32"/>
          <w:szCs w:val="32"/>
        </w:rPr>
      </w:pPr>
      <w:r w:rsidRPr="00354F5F">
        <w:rPr>
          <w:rFonts w:ascii="方正仿宋简体" w:eastAsia="方正仿宋简体" w:hAnsi="仿宋" w:cs="仿宋" w:hint="eastAsia"/>
          <w:sz w:val="32"/>
          <w:szCs w:val="32"/>
        </w:rPr>
        <w:t>李  军   政策法规与改革处副处长</w:t>
      </w:r>
    </w:p>
    <w:p w:rsidR="00D12D80" w:rsidRPr="00354F5F" w:rsidRDefault="00D12D80" w:rsidP="004D34CA">
      <w:pPr>
        <w:adjustRightInd w:val="0"/>
        <w:snapToGrid w:val="0"/>
        <w:spacing w:line="560" w:lineRule="exact"/>
        <w:ind w:firstLineChars="500" w:firstLine="1600"/>
        <w:jc w:val="left"/>
        <w:rPr>
          <w:rFonts w:ascii="方正仿宋简体" w:eastAsia="方正仿宋简体" w:hAnsi="仿宋" w:cs="仿宋"/>
          <w:sz w:val="32"/>
          <w:szCs w:val="32"/>
        </w:rPr>
      </w:pPr>
      <w:proofErr w:type="gramStart"/>
      <w:r w:rsidRPr="00354F5F">
        <w:rPr>
          <w:rFonts w:ascii="方正仿宋简体" w:eastAsia="方正仿宋简体" w:hAnsi="仿宋" w:cs="仿宋" w:hint="eastAsia"/>
          <w:sz w:val="32"/>
          <w:szCs w:val="32"/>
        </w:rPr>
        <w:t>韩进合</w:t>
      </w:r>
      <w:proofErr w:type="gramEnd"/>
      <w:r w:rsidRPr="00354F5F">
        <w:rPr>
          <w:rFonts w:ascii="方正仿宋简体" w:eastAsia="方正仿宋简体" w:hAnsi="仿宋" w:cs="仿宋" w:hint="eastAsia"/>
          <w:sz w:val="32"/>
          <w:szCs w:val="32"/>
        </w:rPr>
        <w:t xml:space="preserve">   市农业综合行政执法队副队长 </w:t>
      </w:r>
    </w:p>
    <w:p w:rsidR="00D12D80" w:rsidRPr="00354F5F" w:rsidRDefault="00D12D80" w:rsidP="004D34CA">
      <w:pPr>
        <w:adjustRightInd w:val="0"/>
        <w:snapToGrid w:val="0"/>
        <w:spacing w:line="560" w:lineRule="exact"/>
        <w:ind w:firstLineChars="500" w:firstLine="1600"/>
        <w:jc w:val="left"/>
        <w:rPr>
          <w:rFonts w:ascii="方正仿宋简体" w:eastAsia="方正仿宋简体" w:hAnsi="仿宋" w:cs="仿宋"/>
          <w:sz w:val="32"/>
          <w:szCs w:val="32"/>
        </w:rPr>
      </w:pPr>
      <w:r w:rsidRPr="00354F5F">
        <w:rPr>
          <w:rFonts w:ascii="方正仿宋简体" w:eastAsia="方正仿宋简体" w:hAnsi="仿宋" w:cs="仿宋" w:hint="eastAsia"/>
          <w:sz w:val="32"/>
          <w:szCs w:val="32"/>
        </w:rPr>
        <w:t>张松柏   市农产品质量安全管理总站站长</w:t>
      </w:r>
    </w:p>
    <w:p w:rsidR="00D12D80" w:rsidRPr="00354F5F" w:rsidRDefault="00D12D80" w:rsidP="004D34CA">
      <w:pPr>
        <w:adjustRightInd w:val="0"/>
        <w:snapToGrid w:val="0"/>
        <w:spacing w:line="560" w:lineRule="exact"/>
        <w:ind w:firstLineChars="500" w:firstLine="1600"/>
        <w:jc w:val="left"/>
        <w:rPr>
          <w:rFonts w:ascii="方正仿宋简体" w:eastAsia="方正仿宋简体" w:hAnsi="仿宋" w:cs="仿宋"/>
          <w:sz w:val="32"/>
          <w:szCs w:val="32"/>
        </w:rPr>
      </w:pPr>
      <w:r w:rsidRPr="00354F5F">
        <w:rPr>
          <w:rFonts w:ascii="方正仿宋简体" w:eastAsia="方正仿宋简体" w:hAnsi="仿宋" w:cs="仿宋" w:hint="eastAsia"/>
          <w:sz w:val="32"/>
          <w:szCs w:val="32"/>
        </w:rPr>
        <w:t>周志峰   市农业技术推广总站副站长</w:t>
      </w:r>
    </w:p>
    <w:p w:rsidR="00D12D80" w:rsidRPr="00354F5F" w:rsidRDefault="00D12D80" w:rsidP="004D34CA">
      <w:pPr>
        <w:adjustRightInd w:val="0"/>
        <w:snapToGrid w:val="0"/>
        <w:spacing w:line="560" w:lineRule="exact"/>
        <w:ind w:firstLineChars="500" w:firstLine="1600"/>
        <w:jc w:val="left"/>
        <w:rPr>
          <w:rFonts w:ascii="方正仿宋简体" w:eastAsia="方正仿宋简体" w:hAnsi="仿宋" w:cs="仿宋"/>
          <w:sz w:val="32"/>
          <w:szCs w:val="32"/>
        </w:rPr>
      </w:pPr>
      <w:r w:rsidRPr="00354F5F">
        <w:rPr>
          <w:rFonts w:ascii="方正仿宋简体" w:eastAsia="方正仿宋简体" w:hAnsi="仿宋" w:cs="仿宋" w:hint="eastAsia"/>
          <w:sz w:val="32"/>
          <w:szCs w:val="32"/>
        </w:rPr>
        <w:t>黄剑波   市海洋与渔业执法队副队长</w:t>
      </w:r>
    </w:p>
    <w:p w:rsidR="00D12D80" w:rsidRPr="00354F5F" w:rsidRDefault="00D12D80" w:rsidP="004D34CA">
      <w:pPr>
        <w:adjustRightInd w:val="0"/>
        <w:snapToGrid w:val="0"/>
        <w:spacing w:line="560" w:lineRule="exact"/>
        <w:ind w:firstLineChars="500" w:firstLine="1600"/>
        <w:jc w:val="left"/>
        <w:rPr>
          <w:rFonts w:ascii="方正仿宋简体" w:eastAsia="方正仿宋简体" w:hAnsi="仿宋" w:cs="仿宋"/>
          <w:sz w:val="32"/>
          <w:szCs w:val="32"/>
        </w:rPr>
      </w:pPr>
      <w:r w:rsidRPr="00354F5F">
        <w:rPr>
          <w:rFonts w:ascii="方正仿宋简体" w:eastAsia="方正仿宋简体" w:hAnsi="仿宋" w:cs="仿宋" w:hint="eastAsia"/>
          <w:sz w:val="32"/>
          <w:szCs w:val="32"/>
        </w:rPr>
        <w:t>柳  海   市海洋与渔业研究院副院长</w:t>
      </w:r>
    </w:p>
    <w:p w:rsidR="00D12D80" w:rsidRPr="00354F5F" w:rsidRDefault="00D12D80" w:rsidP="004D34CA">
      <w:pPr>
        <w:adjustRightInd w:val="0"/>
        <w:snapToGrid w:val="0"/>
        <w:spacing w:line="560" w:lineRule="exact"/>
        <w:ind w:firstLineChars="200" w:firstLine="640"/>
        <w:jc w:val="left"/>
        <w:rPr>
          <w:rFonts w:ascii="方正仿宋简体" w:eastAsia="方正仿宋简体" w:hAnsi="仿宋" w:cs="仿宋"/>
          <w:sz w:val="32"/>
          <w:szCs w:val="32"/>
        </w:rPr>
      </w:pPr>
      <w:r w:rsidRPr="00354F5F">
        <w:rPr>
          <w:rFonts w:ascii="方正仿宋简体" w:eastAsia="方正仿宋简体" w:hAnsi="仿宋" w:cs="仿宋" w:hint="eastAsia"/>
          <w:sz w:val="32"/>
          <w:szCs w:val="32"/>
        </w:rPr>
        <w:t>工作组办公室设在农产品质</w:t>
      </w:r>
      <w:proofErr w:type="gramStart"/>
      <w:r w:rsidRPr="00354F5F">
        <w:rPr>
          <w:rFonts w:ascii="方正仿宋简体" w:eastAsia="方正仿宋简体" w:hAnsi="仿宋" w:cs="仿宋" w:hint="eastAsia"/>
          <w:sz w:val="32"/>
          <w:szCs w:val="32"/>
        </w:rPr>
        <w:t>量安全</w:t>
      </w:r>
      <w:proofErr w:type="gramEnd"/>
      <w:r w:rsidRPr="00354F5F">
        <w:rPr>
          <w:rFonts w:ascii="方正仿宋简体" w:eastAsia="方正仿宋简体" w:hAnsi="仿宋" w:cs="仿宋" w:hint="eastAsia"/>
          <w:sz w:val="32"/>
          <w:szCs w:val="32"/>
        </w:rPr>
        <w:t>监管处。</w:t>
      </w:r>
    </w:p>
    <w:p w:rsidR="00D12D80" w:rsidRDefault="00D12D80">
      <w:pPr>
        <w:spacing w:line="640" w:lineRule="atLeast"/>
        <w:jc w:val="center"/>
        <w:rPr>
          <w:rFonts w:ascii="方正小标宋简体" w:eastAsia="方正小标宋简体" w:hAnsi="方正小标宋简体" w:cs="方正小标宋简体"/>
          <w:sz w:val="44"/>
          <w:szCs w:val="44"/>
        </w:rPr>
      </w:pPr>
    </w:p>
    <w:p w:rsidR="00D12D80" w:rsidRDefault="00D12D80">
      <w:pPr>
        <w:spacing w:line="640" w:lineRule="atLeast"/>
        <w:jc w:val="center"/>
        <w:rPr>
          <w:rFonts w:ascii="方正小标宋简体" w:eastAsia="方正小标宋简体" w:hAnsi="方正小标宋简体" w:cs="方正小标宋简体"/>
          <w:sz w:val="44"/>
          <w:szCs w:val="44"/>
        </w:rPr>
      </w:pPr>
    </w:p>
    <w:p w:rsidR="00D12D80" w:rsidRDefault="00D12D80">
      <w:pPr>
        <w:spacing w:line="640" w:lineRule="atLeast"/>
        <w:jc w:val="center"/>
        <w:rPr>
          <w:rFonts w:ascii="方正小标宋简体" w:eastAsia="方正小标宋简体" w:hAnsi="方正小标宋简体" w:cs="方正小标宋简体"/>
          <w:sz w:val="44"/>
          <w:szCs w:val="44"/>
        </w:rPr>
      </w:pPr>
    </w:p>
    <w:p w:rsidR="00D12D80" w:rsidRDefault="00D12D80">
      <w:pPr>
        <w:spacing w:line="640" w:lineRule="atLeast"/>
        <w:jc w:val="center"/>
        <w:rPr>
          <w:rFonts w:ascii="方正小标宋简体" w:eastAsia="方正小标宋简体" w:hAnsi="方正小标宋简体" w:cs="方正小标宋简体"/>
          <w:sz w:val="44"/>
          <w:szCs w:val="44"/>
        </w:rPr>
      </w:pPr>
    </w:p>
    <w:p w:rsidR="00D12D80" w:rsidRPr="004D34CA" w:rsidRDefault="00D12D80" w:rsidP="004D34CA">
      <w:pPr>
        <w:spacing w:line="560" w:lineRule="exact"/>
        <w:jc w:val="left"/>
        <w:rPr>
          <w:rFonts w:ascii="方正黑体简体" w:eastAsia="方正黑体简体" w:hAnsi="方正小标宋简体" w:cs="方正小标宋简体"/>
          <w:sz w:val="44"/>
          <w:szCs w:val="44"/>
        </w:rPr>
      </w:pPr>
      <w:r w:rsidRPr="004D34CA">
        <w:rPr>
          <w:rFonts w:ascii="方正黑体简体" w:eastAsia="方正黑体简体" w:hAnsi="黑体" w:hint="eastAsia"/>
          <w:sz w:val="32"/>
          <w:szCs w:val="32"/>
        </w:rPr>
        <w:lastRenderedPageBreak/>
        <w:t>附件2</w:t>
      </w:r>
    </w:p>
    <w:p w:rsidR="00D12D80" w:rsidRDefault="00D12D80" w:rsidP="004D34CA">
      <w:pPr>
        <w:spacing w:line="560" w:lineRule="exact"/>
        <w:jc w:val="center"/>
        <w:rPr>
          <w:rFonts w:ascii="方正小标宋简体" w:eastAsia="方正小标宋简体" w:hAnsi="方正小标宋简体" w:cs="方正小标宋简体"/>
          <w:sz w:val="44"/>
          <w:szCs w:val="44"/>
        </w:rPr>
      </w:pPr>
      <w:r w:rsidRPr="00D12D80">
        <w:rPr>
          <w:rFonts w:ascii="方正小标宋简体" w:eastAsia="方正小标宋简体" w:hAnsi="方正小标宋简体" w:cs="方正小标宋简体"/>
          <w:sz w:val="44"/>
          <w:szCs w:val="44"/>
        </w:rPr>
        <w:t>重点关注品种及参数清单</w:t>
      </w:r>
    </w:p>
    <w:tbl>
      <w:tblPr>
        <w:tblW w:w="9478" w:type="dxa"/>
        <w:jc w:val="center"/>
        <w:tblInd w:w="-216" w:type="dxa"/>
        <w:tblLayout w:type="fixed"/>
        <w:tblCellMar>
          <w:top w:w="15" w:type="dxa"/>
          <w:left w:w="15" w:type="dxa"/>
          <w:bottom w:w="15" w:type="dxa"/>
          <w:right w:w="15" w:type="dxa"/>
        </w:tblCellMar>
        <w:tblLook w:val="04A0"/>
      </w:tblPr>
      <w:tblGrid>
        <w:gridCol w:w="896"/>
        <w:gridCol w:w="1274"/>
        <w:gridCol w:w="3772"/>
        <w:gridCol w:w="3536"/>
      </w:tblGrid>
      <w:tr w:rsidR="00D12D80" w:rsidTr="004D34CA">
        <w:trPr>
          <w:trHeight w:val="484"/>
          <w:jc w:val="center"/>
        </w:trPr>
        <w:tc>
          <w:tcPr>
            <w:tcW w:w="896" w:type="dxa"/>
            <w:vMerge w:val="restart"/>
            <w:tcBorders>
              <w:top w:val="single" w:sz="4" w:space="0" w:color="000000"/>
              <w:left w:val="single" w:sz="4" w:space="0" w:color="000000"/>
              <w:bottom w:val="nil"/>
              <w:right w:val="single" w:sz="4" w:space="0" w:color="000000"/>
            </w:tcBorders>
            <w:vAlign w:val="center"/>
          </w:tcPr>
          <w:p w:rsidR="00D12D80" w:rsidRPr="00D12D80" w:rsidRDefault="00D12D80">
            <w:pPr>
              <w:widowControl/>
              <w:jc w:val="center"/>
              <w:textAlignment w:val="center"/>
              <w:rPr>
                <w:rFonts w:ascii="黑体" w:eastAsia="黑体" w:hAnsi="黑体"/>
                <w:sz w:val="24"/>
              </w:rPr>
            </w:pPr>
            <w:r w:rsidRPr="00D12D80">
              <w:rPr>
                <w:rFonts w:ascii="黑体" w:eastAsia="黑体" w:hAnsi="黑体" w:hint="eastAsia"/>
                <w:kern w:val="0"/>
                <w:sz w:val="24"/>
              </w:rPr>
              <w:t>类</w:t>
            </w:r>
            <w:r w:rsidRPr="00D12D80">
              <w:rPr>
                <w:rFonts w:ascii="宋体" w:hAnsi="宋体" w:cs="宋体" w:hint="eastAsia"/>
                <w:kern w:val="0"/>
                <w:sz w:val="24"/>
              </w:rPr>
              <w:t> </w:t>
            </w:r>
            <w:r w:rsidRPr="00D12D80">
              <w:rPr>
                <w:rFonts w:ascii="黑体" w:eastAsia="黑体" w:hAnsi="黑体" w:hint="eastAsia"/>
                <w:kern w:val="0"/>
                <w:sz w:val="24"/>
              </w:rPr>
              <w:t>别</w:t>
            </w:r>
          </w:p>
        </w:tc>
        <w:tc>
          <w:tcPr>
            <w:tcW w:w="1274" w:type="dxa"/>
            <w:vMerge w:val="restart"/>
            <w:tcBorders>
              <w:top w:val="single" w:sz="4" w:space="0" w:color="000000"/>
              <w:left w:val="nil"/>
              <w:bottom w:val="nil"/>
              <w:right w:val="single" w:sz="4" w:space="0" w:color="000000"/>
            </w:tcBorders>
            <w:vAlign w:val="center"/>
          </w:tcPr>
          <w:p w:rsidR="00D12D80" w:rsidRPr="00D12D80" w:rsidRDefault="00D12D80">
            <w:pPr>
              <w:widowControl/>
              <w:jc w:val="center"/>
              <w:textAlignment w:val="center"/>
              <w:rPr>
                <w:rFonts w:ascii="黑体" w:eastAsia="黑体" w:hAnsi="黑体"/>
                <w:kern w:val="0"/>
                <w:sz w:val="24"/>
              </w:rPr>
            </w:pPr>
            <w:r w:rsidRPr="00D12D80">
              <w:rPr>
                <w:rFonts w:ascii="黑体" w:eastAsia="黑体" w:hAnsi="黑体" w:hint="eastAsia"/>
                <w:kern w:val="0"/>
                <w:sz w:val="24"/>
              </w:rPr>
              <w:t>重点关注</w:t>
            </w:r>
          </w:p>
          <w:p w:rsidR="00D12D80" w:rsidRPr="00D12D80" w:rsidRDefault="00D12D80">
            <w:pPr>
              <w:widowControl/>
              <w:jc w:val="center"/>
              <w:textAlignment w:val="center"/>
              <w:rPr>
                <w:rFonts w:ascii="黑体" w:eastAsia="黑体" w:hAnsi="黑体"/>
                <w:sz w:val="24"/>
              </w:rPr>
            </w:pPr>
            <w:r w:rsidRPr="00D12D80">
              <w:rPr>
                <w:rFonts w:ascii="黑体" w:eastAsia="黑体" w:hAnsi="黑体" w:hint="eastAsia"/>
                <w:kern w:val="0"/>
                <w:sz w:val="24"/>
              </w:rPr>
              <w:t>品种</w:t>
            </w:r>
          </w:p>
        </w:tc>
        <w:tc>
          <w:tcPr>
            <w:tcW w:w="7308" w:type="dxa"/>
            <w:gridSpan w:val="2"/>
            <w:tcBorders>
              <w:top w:val="single" w:sz="4" w:space="0" w:color="000000"/>
              <w:left w:val="nil"/>
              <w:bottom w:val="single" w:sz="4" w:space="0" w:color="000000"/>
              <w:right w:val="single" w:sz="4" w:space="0" w:color="000000"/>
            </w:tcBorders>
            <w:vAlign w:val="center"/>
          </w:tcPr>
          <w:p w:rsidR="00D12D80" w:rsidRPr="00D12D80" w:rsidRDefault="00D12D80">
            <w:pPr>
              <w:widowControl/>
              <w:jc w:val="center"/>
              <w:textAlignment w:val="center"/>
              <w:rPr>
                <w:rFonts w:ascii="黑体" w:eastAsia="黑体" w:hAnsi="黑体"/>
                <w:sz w:val="24"/>
              </w:rPr>
            </w:pPr>
            <w:r w:rsidRPr="00D12D80">
              <w:rPr>
                <w:rFonts w:ascii="黑体" w:eastAsia="黑体" w:hAnsi="黑体" w:hint="eastAsia"/>
                <w:kern w:val="0"/>
                <w:sz w:val="24"/>
              </w:rPr>
              <w:t>重点关注药物</w:t>
            </w:r>
          </w:p>
        </w:tc>
      </w:tr>
      <w:tr w:rsidR="00D12D80" w:rsidTr="004D34CA">
        <w:trPr>
          <w:trHeight w:val="484"/>
          <w:jc w:val="center"/>
        </w:trPr>
        <w:tc>
          <w:tcPr>
            <w:tcW w:w="896" w:type="dxa"/>
            <w:vMerge/>
            <w:tcBorders>
              <w:top w:val="single" w:sz="4" w:space="0" w:color="000000"/>
              <w:left w:val="single" w:sz="4" w:space="0" w:color="000000"/>
              <w:bottom w:val="single" w:sz="4" w:space="0" w:color="auto"/>
              <w:right w:val="single" w:sz="4" w:space="0" w:color="000000"/>
            </w:tcBorders>
            <w:vAlign w:val="center"/>
          </w:tcPr>
          <w:p w:rsidR="00D12D80" w:rsidRPr="00D12D80" w:rsidRDefault="00D12D80">
            <w:pPr>
              <w:widowControl/>
              <w:jc w:val="left"/>
              <w:rPr>
                <w:rFonts w:ascii="黑体" w:eastAsia="黑体" w:hAnsi="黑体"/>
                <w:sz w:val="24"/>
              </w:rPr>
            </w:pPr>
          </w:p>
        </w:tc>
        <w:tc>
          <w:tcPr>
            <w:tcW w:w="1274" w:type="dxa"/>
            <w:vMerge/>
            <w:tcBorders>
              <w:top w:val="single" w:sz="4" w:space="0" w:color="000000"/>
              <w:left w:val="nil"/>
              <w:bottom w:val="nil"/>
              <w:right w:val="single" w:sz="4" w:space="0" w:color="000000"/>
            </w:tcBorders>
            <w:vAlign w:val="center"/>
          </w:tcPr>
          <w:p w:rsidR="00D12D80" w:rsidRPr="00D12D80" w:rsidRDefault="00D12D80">
            <w:pPr>
              <w:widowControl/>
              <w:jc w:val="left"/>
              <w:rPr>
                <w:rFonts w:ascii="黑体" w:eastAsia="黑体" w:hAnsi="黑体"/>
                <w:sz w:val="24"/>
              </w:rPr>
            </w:pPr>
          </w:p>
        </w:tc>
        <w:tc>
          <w:tcPr>
            <w:tcW w:w="3772" w:type="dxa"/>
            <w:tcBorders>
              <w:top w:val="single" w:sz="4" w:space="0" w:color="000000"/>
              <w:left w:val="nil"/>
              <w:bottom w:val="single" w:sz="4" w:space="0" w:color="000000"/>
              <w:right w:val="single" w:sz="4" w:space="0" w:color="000000"/>
            </w:tcBorders>
            <w:vAlign w:val="center"/>
          </w:tcPr>
          <w:p w:rsidR="00D12D80" w:rsidRPr="00D12D80" w:rsidRDefault="00D12D80">
            <w:pPr>
              <w:widowControl/>
              <w:jc w:val="center"/>
              <w:textAlignment w:val="center"/>
              <w:rPr>
                <w:rFonts w:ascii="黑体" w:eastAsia="黑体" w:hAnsi="黑体"/>
                <w:kern w:val="0"/>
                <w:sz w:val="24"/>
              </w:rPr>
            </w:pPr>
            <w:r w:rsidRPr="00D12D80">
              <w:rPr>
                <w:rFonts w:ascii="黑体" w:eastAsia="黑体" w:hAnsi="黑体" w:hint="eastAsia"/>
                <w:kern w:val="0"/>
                <w:sz w:val="24"/>
              </w:rPr>
              <w:t>禁、停用药物</w:t>
            </w:r>
          </w:p>
        </w:tc>
        <w:tc>
          <w:tcPr>
            <w:tcW w:w="3536" w:type="dxa"/>
            <w:tcBorders>
              <w:top w:val="single" w:sz="4" w:space="0" w:color="000000"/>
              <w:left w:val="nil"/>
              <w:bottom w:val="single" w:sz="4" w:space="0" w:color="000000"/>
              <w:right w:val="single" w:sz="4" w:space="0" w:color="000000"/>
            </w:tcBorders>
            <w:vAlign w:val="center"/>
          </w:tcPr>
          <w:p w:rsidR="00D12D80" w:rsidRPr="00D12D80" w:rsidRDefault="00D12D80">
            <w:pPr>
              <w:widowControl/>
              <w:jc w:val="center"/>
              <w:textAlignment w:val="center"/>
              <w:rPr>
                <w:rFonts w:ascii="黑体" w:eastAsia="黑体" w:hAnsi="黑体"/>
                <w:kern w:val="0"/>
                <w:sz w:val="24"/>
              </w:rPr>
            </w:pPr>
            <w:r w:rsidRPr="00D12D80">
              <w:rPr>
                <w:rFonts w:ascii="黑体" w:eastAsia="黑体" w:hAnsi="黑体" w:hint="eastAsia"/>
                <w:kern w:val="0"/>
                <w:sz w:val="24"/>
              </w:rPr>
              <w:t>易超标药物</w:t>
            </w:r>
          </w:p>
        </w:tc>
      </w:tr>
      <w:tr w:rsidR="00D12D80" w:rsidTr="004D34CA">
        <w:trPr>
          <w:trHeight w:val="306"/>
          <w:jc w:val="center"/>
        </w:trPr>
        <w:tc>
          <w:tcPr>
            <w:tcW w:w="896" w:type="dxa"/>
            <w:vMerge w:val="restart"/>
            <w:tcBorders>
              <w:top w:val="single" w:sz="4" w:space="0" w:color="auto"/>
              <w:left w:val="single" w:sz="4" w:space="0" w:color="000000"/>
              <w:bottom w:val="single" w:sz="4" w:space="0" w:color="000000"/>
              <w:right w:val="single" w:sz="4" w:space="0" w:color="000000"/>
            </w:tcBorders>
            <w:vAlign w:val="center"/>
          </w:tcPr>
          <w:p w:rsidR="00D12D80" w:rsidRPr="00D12D80" w:rsidRDefault="00D12D80">
            <w:pPr>
              <w:widowControl/>
              <w:jc w:val="center"/>
              <w:textAlignment w:val="center"/>
              <w:rPr>
                <w:rFonts w:eastAsia="楷体_GB2312"/>
                <w:b/>
                <w:bCs/>
                <w:sz w:val="24"/>
              </w:rPr>
            </w:pPr>
            <w:r w:rsidRPr="00D12D80">
              <w:rPr>
                <w:rFonts w:eastAsia="楷体_GB2312" w:hint="eastAsia"/>
                <w:b/>
                <w:bCs/>
                <w:kern w:val="0"/>
                <w:sz w:val="24"/>
              </w:rPr>
              <w:t>蔬</w:t>
            </w:r>
            <w:r w:rsidRPr="00D12D80">
              <w:rPr>
                <w:rFonts w:eastAsia="楷体_GB2312"/>
                <w:b/>
                <w:bCs/>
                <w:kern w:val="0"/>
                <w:sz w:val="24"/>
              </w:rPr>
              <w:t xml:space="preserve"> </w:t>
            </w:r>
            <w:r w:rsidRPr="00D12D80">
              <w:rPr>
                <w:rFonts w:eastAsia="楷体_GB2312" w:hint="eastAsia"/>
                <w:b/>
                <w:bCs/>
                <w:kern w:val="0"/>
                <w:sz w:val="24"/>
              </w:rPr>
              <w:t>菜</w:t>
            </w: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proofErr w:type="gramStart"/>
            <w:r w:rsidRPr="004D34CA">
              <w:rPr>
                <w:rFonts w:asciiTheme="minorEastAsia" w:eastAsiaTheme="minorEastAsia" w:hAnsiTheme="minorEastAsia" w:hint="eastAsia"/>
                <w:kern w:val="0"/>
                <w:szCs w:val="21"/>
              </w:rPr>
              <w:t>豇</w:t>
            </w:r>
            <w:proofErr w:type="gramEnd"/>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豆</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proofErr w:type="gramStart"/>
            <w:r w:rsidRPr="004D34CA">
              <w:rPr>
                <w:rFonts w:asciiTheme="minorEastAsia" w:eastAsiaTheme="minorEastAsia" w:hAnsiTheme="minorEastAsia" w:hint="eastAsia"/>
                <w:kern w:val="0"/>
                <w:szCs w:val="21"/>
              </w:rPr>
              <w:t>克百威</w:t>
            </w:r>
            <w:proofErr w:type="gramEnd"/>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灭蝇胺(未在该品种登记)</w:t>
            </w:r>
          </w:p>
        </w:tc>
      </w:tr>
      <w:tr w:rsidR="00D12D80" w:rsidTr="004D34CA">
        <w:trPr>
          <w:trHeight w:val="251"/>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菜用大豆</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氧乐果</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灭蝇胺(未在该品种登记)</w:t>
            </w:r>
          </w:p>
        </w:tc>
      </w:tr>
      <w:tr w:rsidR="00D12D80" w:rsidTr="004D34CA">
        <w:trPr>
          <w:trHeight w:val="255"/>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proofErr w:type="gramStart"/>
            <w:r w:rsidRPr="004D34CA">
              <w:rPr>
                <w:rFonts w:asciiTheme="minorEastAsia" w:eastAsiaTheme="minorEastAsia" w:hAnsiTheme="minorEastAsia" w:hint="eastAsia"/>
                <w:kern w:val="0"/>
                <w:szCs w:val="21"/>
              </w:rPr>
              <w:t>韭</w:t>
            </w:r>
            <w:proofErr w:type="gramEnd"/>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菜</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毒死</w:t>
            </w:r>
            <w:proofErr w:type="gramStart"/>
            <w:r w:rsidRPr="004D34CA">
              <w:rPr>
                <w:rFonts w:asciiTheme="minorEastAsia" w:eastAsiaTheme="minorEastAsia" w:hAnsiTheme="minorEastAsia" w:hint="eastAsia"/>
                <w:kern w:val="0"/>
                <w:szCs w:val="21"/>
              </w:rPr>
              <w:t>蜱</w:t>
            </w:r>
            <w:proofErr w:type="gramEnd"/>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腐霉利</w:t>
            </w:r>
            <w:proofErr w:type="gramEnd"/>
          </w:p>
        </w:tc>
      </w:tr>
      <w:tr w:rsidR="00D12D80" w:rsidTr="004D34CA">
        <w:trPr>
          <w:trHeight w:val="244"/>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茄</w:t>
            </w:r>
            <w:proofErr w:type="gramEnd"/>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子</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克百威</w:t>
            </w:r>
            <w:proofErr w:type="gramEnd"/>
            <w:r w:rsidRPr="004D34CA">
              <w:rPr>
                <w:rFonts w:asciiTheme="minorEastAsia" w:eastAsiaTheme="minorEastAsia" w:hAnsiTheme="minorEastAsia" w:hint="eastAsia"/>
                <w:kern w:val="0"/>
                <w:szCs w:val="21"/>
              </w:rPr>
              <w:t>、氟虫</w:t>
            </w:r>
            <w:proofErr w:type="gramStart"/>
            <w:r w:rsidRPr="004D34CA">
              <w:rPr>
                <w:rFonts w:asciiTheme="minorEastAsia" w:eastAsiaTheme="minorEastAsia" w:hAnsiTheme="minorEastAsia" w:hint="eastAsia"/>
                <w:kern w:val="0"/>
                <w:szCs w:val="21"/>
              </w:rPr>
              <w:t>腈</w:t>
            </w:r>
            <w:proofErr w:type="gramEnd"/>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啶</w:t>
            </w:r>
            <w:proofErr w:type="gramEnd"/>
            <w:r w:rsidRPr="004D34CA">
              <w:rPr>
                <w:rFonts w:asciiTheme="minorEastAsia" w:eastAsiaTheme="minorEastAsia" w:hAnsiTheme="minorEastAsia" w:hint="eastAsia"/>
                <w:kern w:val="0"/>
                <w:szCs w:val="21"/>
              </w:rPr>
              <w:t>虫</w:t>
            </w:r>
            <w:proofErr w:type="gramStart"/>
            <w:r w:rsidRPr="004D34CA">
              <w:rPr>
                <w:rFonts w:asciiTheme="minorEastAsia" w:eastAsiaTheme="minorEastAsia" w:hAnsiTheme="minorEastAsia" w:hint="eastAsia"/>
                <w:kern w:val="0"/>
                <w:szCs w:val="21"/>
              </w:rPr>
              <w:t>脒</w:t>
            </w:r>
            <w:proofErr w:type="gramEnd"/>
          </w:p>
        </w:tc>
      </w:tr>
      <w:tr w:rsidR="00D12D80" w:rsidTr="004D34CA">
        <w:trPr>
          <w:trHeight w:val="263"/>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proofErr w:type="gramStart"/>
            <w:r w:rsidRPr="004D34CA">
              <w:rPr>
                <w:rFonts w:asciiTheme="minorEastAsia" w:eastAsiaTheme="minorEastAsia" w:hAnsiTheme="minorEastAsia" w:hint="eastAsia"/>
                <w:kern w:val="0"/>
                <w:szCs w:val="21"/>
              </w:rPr>
              <w:t>芹</w:t>
            </w:r>
            <w:proofErr w:type="gramEnd"/>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菜</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毒死</w:t>
            </w:r>
            <w:proofErr w:type="gramStart"/>
            <w:r w:rsidRPr="004D34CA">
              <w:rPr>
                <w:rFonts w:asciiTheme="minorEastAsia" w:eastAsiaTheme="minorEastAsia" w:hAnsiTheme="minorEastAsia" w:hint="eastAsia"/>
                <w:kern w:val="0"/>
                <w:szCs w:val="21"/>
              </w:rPr>
              <w:t>蜱</w:t>
            </w:r>
            <w:proofErr w:type="gramEnd"/>
            <w:r w:rsidRPr="004D34CA">
              <w:rPr>
                <w:rFonts w:asciiTheme="minorEastAsia" w:eastAsiaTheme="minorEastAsia" w:hAnsiTheme="minorEastAsia" w:hint="eastAsia"/>
                <w:kern w:val="0"/>
                <w:szCs w:val="21"/>
              </w:rPr>
              <w:t>、甲拌磷</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kern w:val="0"/>
                <w:szCs w:val="21"/>
              </w:rPr>
              <w:t>/</w:t>
            </w:r>
          </w:p>
        </w:tc>
      </w:tr>
      <w:tr w:rsidR="00D12D80" w:rsidTr="004D34CA">
        <w:trPr>
          <w:trHeight w:val="268"/>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proofErr w:type="gramStart"/>
            <w:r w:rsidRPr="004D34CA">
              <w:rPr>
                <w:rFonts w:asciiTheme="minorEastAsia" w:eastAsiaTheme="minorEastAsia" w:hAnsiTheme="minorEastAsia" w:hint="eastAsia"/>
                <w:kern w:val="0"/>
                <w:szCs w:val="21"/>
              </w:rPr>
              <w:t>菠</w:t>
            </w:r>
            <w:proofErr w:type="gramEnd"/>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菜</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毒死</w:t>
            </w:r>
            <w:proofErr w:type="gramStart"/>
            <w:r w:rsidRPr="004D34CA">
              <w:rPr>
                <w:rFonts w:asciiTheme="minorEastAsia" w:eastAsiaTheme="minorEastAsia" w:hAnsiTheme="minorEastAsia" w:hint="eastAsia"/>
                <w:kern w:val="0"/>
                <w:szCs w:val="21"/>
              </w:rPr>
              <w:t>蜱</w:t>
            </w:r>
            <w:proofErr w:type="gramEnd"/>
            <w:r w:rsidRPr="004D34CA">
              <w:rPr>
                <w:rFonts w:asciiTheme="minorEastAsia" w:eastAsiaTheme="minorEastAsia" w:hAnsiTheme="minorEastAsia" w:hint="eastAsia"/>
                <w:kern w:val="0"/>
                <w:szCs w:val="21"/>
              </w:rPr>
              <w:t>、氟虫</w:t>
            </w:r>
            <w:proofErr w:type="gramStart"/>
            <w:r w:rsidRPr="004D34CA">
              <w:rPr>
                <w:rFonts w:asciiTheme="minorEastAsia" w:eastAsiaTheme="minorEastAsia" w:hAnsiTheme="minorEastAsia" w:hint="eastAsia"/>
                <w:kern w:val="0"/>
                <w:szCs w:val="21"/>
              </w:rPr>
              <w:t>腈</w:t>
            </w:r>
            <w:proofErr w:type="gramEnd"/>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kern w:val="0"/>
                <w:szCs w:val="21"/>
              </w:rPr>
              <w:t>/</w:t>
            </w:r>
          </w:p>
        </w:tc>
      </w:tr>
      <w:tr w:rsidR="00D12D80" w:rsidTr="004D34CA">
        <w:trPr>
          <w:trHeight w:val="484"/>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叶用莴苣</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szCs w:val="21"/>
              </w:rPr>
              <w:t>/</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阿维菌素(未在该品种登记)、多效</w:t>
            </w:r>
            <w:proofErr w:type="gramStart"/>
            <w:r w:rsidRPr="004D34CA">
              <w:rPr>
                <w:rFonts w:asciiTheme="minorEastAsia" w:eastAsiaTheme="minorEastAsia" w:hAnsiTheme="minorEastAsia" w:hint="eastAsia"/>
                <w:kern w:val="0"/>
                <w:szCs w:val="21"/>
              </w:rPr>
              <w:t>唑</w:t>
            </w:r>
            <w:proofErr w:type="gramEnd"/>
            <w:r w:rsidRPr="004D34CA">
              <w:rPr>
                <w:rFonts w:asciiTheme="minorEastAsia" w:eastAsiaTheme="minorEastAsia" w:hAnsiTheme="minorEastAsia" w:hint="eastAsia"/>
                <w:kern w:val="0"/>
                <w:szCs w:val="21"/>
              </w:rPr>
              <w:t>(未在该品种登记)</w:t>
            </w:r>
          </w:p>
        </w:tc>
      </w:tr>
      <w:tr w:rsidR="00D12D80" w:rsidTr="004D34CA">
        <w:trPr>
          <w:trHeight w:val="310"/>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普通白菜</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毒死</w:t>
            </w:r>
            <w:proofErr w:type="gramStart"/>
            <w:r w:rsidRPr="004D34CA">
              <w:rPr>
                <w:rFonts w:asciiTheme="minorEastAsia" w:eastAsiaTheme="minorEastAsia" w:hAnsiTheme="minorEastAsia" w:hint="eastAsia"/>
                <w:kern w:val="0"/>
                <w:szCs w:val="21"/>
              </w:rPr>
              <w:t>蜱</w:t>
            </w:r>
            <w:proofErr w:type="gramEnd"/>
            <w:r w:rsidRPr="004D34CA">
              <w:rPr>
                <w:rFonts w:asciiTheme="minorEastAsia" w:eastAsiaTheme="minorEastAsia" w:hAnsiTheme="minorEastAsia" w:hint="eastAsia"/>
                <w:kern w:val="0"/>
                <w:szCs w:val="21"/>
              </w:rPr>
              <w:t>、氟虫</w:t>
            </w:r>
            <w:proofErr w:type="gramStart"/>
            <w:r w:rsidRPr="004D34CA">
              <w:rPr>
                <w:rFonts w:asciiTheme="minorEastAsia" w:eastAsiaTheme="minorEastAsia" w:hAnsiTheme="minorEastAsia" w:hint="eastAsia"/>
                <w:kern w:val="0"/>
                <w:szCs w:val="21"/>
              </w:rPr>
              <w:t>腈</w:t>
            </w:r>
            <w:proofErr w:type="gramEnd"/>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啶</w:t>
            </w:r>
            <w:proofErr w:type="gramEnd"/>
            <w:r w:rsidRPr="004D34CA">
              <w:rPr>
                <w:rFonts w:asciiTheme="minorEastAsia" w:eastAsiaTheme="minorEastAsia" w:hAnsiTheme="minorEastAsia" w:hint="eastAsia"/>
                <w:kern w:val="0"/>
                <w:szCs w:val="21"/>
              </w:rPr>
              <w:t>虫</w:t>
            </w:r>
            <w:proofErr w:type="gramStart"/>
            <w:r w:rsidRPr="004D34CA">
              <w:rPr>
                <w:rFonts w:asciiTheme="minorEastAsia" w:eastAsiaTheme="minorEastAsia" w:hAnsiTheme="minorEastAsia" w:hint="eastAsia"/>
                <w:kern w:val="0"/>
                <w:szCs w:val="21"/>
              </w:rPr>
              <w:t>脒</w:t>
            </w:r>
            <w:proofErr w:type="gramEnd"/>
            <w:r w:rsidRPr="004D34CA">
              <w:rPr>
                <w:rFonts w:asciiTheme="minorEastAsia" w:eastAsiaTheme="minorEastAsia" w:hAnsiTheme="minorEastAsia" w:hint="eastAsia"/>
                <w:kern w:val="0"/>
                <w:szCs w:val="21"/>
              </w:rPr>
              <w:t>、阿维菌素(未在该品种登记)</w:t>
            </w:r>
          </w:p>
        </w:tc>
      </w:tr>
      <w:tr w:rsidR="00D12D80" w:rsidTr="004D34CA">
        <w:trPr>
          <w:trHeight w:val="226"/>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姜</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甲拌磷</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吡</w:t>
            </w:r>
            <w:proofErr w:type="gramEnd"/>
            <w:r w:rsidRPr="004D34CA">
              <w:rPr>
                <w:rFonts w:asciiTheme="minorEastAsia" w:eastAsiaTheme="minorEastAsia" w:hAnsiTheme="minorEastAsia" w:hint="eastAsia"/>
                <w:kern w:val="0"/>
                <w:szCs w:val="21"/>
              </w:rPr>
              <w:t>虫</w:t>
            </w:r>
            <w:proofErr w:type="gramStart"/>
            <w:r w:rsidRPr="004D34CA">
              <w:rPr>
                <w:rFonts w:asciiTheme="minorEastAsia" w:eastAsiaTheme="minorEastAsia" w:hAnsiTheme="minorEastAsia" w:hint="eastAsia"/>
                <w:kern w:val="0"/>
                <w:szCs w:val="21"/>
              </w:rPr>
              <w:t>啉</w:t>
            </w:r>
            <w:proofErr w:type="gramEnd"/>
            <w:r w:rsidRPr="004D34CA">
              <w:rPr>
                <w:rFonts w:asciiTheme="minorEastAsia" w:eastAsiaTheme="minorEastAsia" w:hAnsiTheme="minorEastAsia" w:hint="eastAsia"/>
                <w:kern w:val="0"/>
                <w:szCs w:val="21"/>
              </w:rPr>
              <w:t>(未在该品种登记)</w:t>
            </w:r>
          </w:p>
        </w:tc>
      </w:tr>
      <w:tr w:rsidR="00D12D80" w:rsidTr="004D34CA">
        <w:trPr>
          <w:trHeight w:val="484"/>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山</w:t>
            </w:r>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药</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szCs w:val="21"/>
              </w:rPr>
              <w:t>/</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嘧</w:t>
            </w:r>
            <w:proofErr w:type="gramEnd"/>
            <w:r w:rsidRPr="004D34CA">
              <w:rPr>
                <w:rFonts w:asciiTheme="minorEastAsia" w:eastAsiaTheme="minorEastAsia" w:hAnsiTheme="minorEastAsia" w:hint="eastAsia"/>
                <w:kern w:val="0"/>
                <w:szCs w:val="21"/>
              </w:rPr>
              <w:t>霉胺(超范围使用)、</w:t>
            </w:r>
          </w:p>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咪</w:t>
            </w:r>
            <w:proofErr w:type="gramEnd"/>
            <w:r w:rsidRPr="004D34CA">
              <w:rPr>
                <w:rFonts w:asciiTheme="minorEastAsia" w:eastAsiaTheme="minorEastAsia" w:hAnsiTheme="minorEastAsia" w:hint="eastAsia"/>
                <w:kern w:val="0"/>
                <w:szCs w:val="21"/>
              </w:rPr>
              <w:t>鲜胺</w:t>
            </w:r>
          </w:p>
        </w:tc>
      </w:tr>
      <w:tr w:rsidR="00D12D80" w:rsidTr="004D34CA">
        <w:trPr>
          <w:trHeight w:val="484"/>
          <w:jc w:val="center"/>
        </w:trPr>
        <w:tc>
          <w:tcPr>
            <w:tcW w:w="896" w:type="dxa"/>
            <w:vMerge w:val="restart"/>
            <w:tcBorders>
              <w:top w:val="nil"/>
              <w:left w:val="single" w:sz="4" w:space="0" w:color="000000"/>
              <w:right w:val="single" w:sz="4" w:space="0" w:color="000000"/>
            </w:tcBorders>
            <w:vAlign w:val="center"/>
          </w:tcPr>
          <w:p w:rsidR="00D12D80" w:rsidRPr="00D12D80" w:rsidRDefault="00D12D80">
            <w:pPr>
              <w:widowControl/>
              <w:jc w:val="center"/>
              <w:textAlignment w:val="center"/>
              <w:rPr>
                <w:rFonts w:eastAsia="楷体_GB2312"/>
                <w:b/>
                <w:bCs/>
                <w:sz w:val="24"/>
              </w:rPr>
            </w:pPr>
            <w:r w:rsidRPr="00D12D80">
              <w:rPr>
                <w:rFonts w:eastAsia="楷体_GB2312" w:hint="eastAsia"/>
                <w:b/>
                <w:bCs/>
                <w:kern w:val="0"/>
                <w:sz w:val="24"/>
              </w:rPr>
              <w:t>水</w:t>
            </w:r>
            <w:r w:rsidRPr="00D12D80">
              <w:rPr>
                <w:rFonts w:eastAsia="楷体_GB2312"/>
                <w:b/>
                <w:bCs/>
                <w:kern w:val="0"/>
                <w:sz w:val="24"/>
              </w:rPr>
              <w:t xml:space="preserve"> </w:t>
            </w:r>
            <w:r w:rsidRPr="00D12D80">
              <w:rPr>
                <w:rFonts w:eastAsia="楷体_GB2312" w:hint="eastAsia"/>
                <w:b/>
                <w:bCs/>
                <w:kern w:val="0"/>
                <w:sz w:val="24"/>
              </w:rPr>
              <w:t>果</w:t>
            </w: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草</w:t>
            </w:r>
            <w:r w:rsidRPr="004D34CA">
              <w:rPr>
                <w:rFonts w:asciiTheme="minorEastAsia" w:eastAsiaTheme="minorEastAsia" w:hAnsiTheme="minorEastAsia"/>
                <w:kern w:val="0"/>
                <w:szCs w:val="21"/>
              </w:rPr>
              <w:t xml:space="preserve">  </w:t>
            </w:r>
            <w:proofErr w:type="gramStart"/>
            <w:r w:rsidRPr="004D34CA">
              <w:rPr>
                <w:rFonts w:asciiTheme="minorEastAsia" w:eastAsiaTheme="minorEastAsia" w:hAnsiTheme="minorEastAsia" w:hint="eastAsia"/>
                <w:kern w:val="0"/>
                <w:szCs w:val="21"/>
              </w:rPr>
              <w:t>莓</w:t>
            </w:r>
            <w:proofErr w:type="gramEnd"/>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proofErr w:type="gramStart"/>
            <w:r w:rsidRPr="004D34CA">
              <w:rPr>
                <w:rFonts w:asciiTheme="minorEastAsia" w:eastAsiaTheme="minorEastAsia" w:hAnsiTheme="minorEastAsia" w:hint="eastAsia"/>
                <w:kern w:val="0"/>
                <w:szCs w:val="21"/>
              </w:rPr>
              <w:t>克百威</w:t>
            </w:r>
            <w:proofErr w:type="gramEnd"/>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烯酰吗</w:t>
            </w:r>
            <w:proofErr w:type="gramStart"/>
            <w:r w:rsidRPr="004D34CA">
              <w:rPr>
                <w:rFonts w:asciiTheme="minorEastAsia" w:eastAsiaTheme="minorEastAsia" w:hAnsiTheme="minorEastAsia" w:hint="eastAsia"/>
                <w:kern w:val="0"/>
                <w:szCs w:val="21"/>
              </w:rPr>
              <w:t>啉</w:t>
            </w:r>
            <w:proofErr w:type="gramEnd"/>
            <w:r w:rsidRPr="004D34CA">
              <w:rPr>
                <w:rFonts w:asciiTheme="minorEastAsia" w:eastAsiaTheme="minorEastAsia" w:hAnsiTheme="minorEastAsia" w:hint="eastAsia"/>
                <w:kern w:val="0"/>
                <w:szCs w:val="21"/>
              </w:rPr>
              <w:t>(未在该品种登记)、多菌灵(未在该品种登记)</w:t>
            </w:r>
          </w:p>
        </w:tc>
      </w:tr>
      <w:tr w:rsidR="00D12D80" w:rsidTr="004D34CA">
        <w:trPr>
          <w:trHeight w:val="484"/>
          <w:jc w:val="center"/>
        </w:trPr>
        <w:tc>
          <w:tcPr>
            <w:tcW w:w="896" w:type="dxa"/>
            <w:vMerge/>
            <w:tcBorders>
              <w:left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auto"/>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杨</w:t>
            </w:r>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梅</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水胺硫磷</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阿维菌素、</w:t>
            </w:r>
          </w:p>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多菌灵(未在该品种登记)</w:t>
            </w:r>
          </w:p>
        </w:tc>
      </w:tr>
      <w:tr w:rsidR="00D12D80" w:rsidTr="004D34CA">
        <w:trPr>
          <w:trHeight w:val="484"/>
          <w:jc w:val="center"/>
        </w:trPr>
        <w:tc>
          <w:tcPr>
            <w:tcW w:w="896" w:type="dxa"/>
            <w:vMerge/>
            <w:tcBorders>
              <w:left w:val="single" w:sz="4" w:space="0" w:color="000000"/>
              <w:bottom w:val="single" w:sz="4" w:space="0" w:color="auto"/>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auto"/>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猕猴桃</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kern w:val="0"/>
                <w:szCs w:val="21"/>
              </w:rPr>
              <w:t>/</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多菌灵(未在该品种登记)、</w:t>
            </w:r>
          </w:p>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氯氟氰菊酯</w:t>
            </w:r>
            <w:proofErr w:type="gramEnd"/>
            <w:r w:rsidRPr="004D34CA">
              <w:rPr>
                <w:rFonts w:asciiTheme="minorEastAsia" w:eastAsiaTheme="minorEastAsia" w:hAnsiTheme="minorEastAsia" w:hint="eastAsia"/>
                <w:kern w:val="0"/>
                <w:szCs w:val="21"/>
              </w:rPr>
              <w:t>(未在该品种登记)</w:t>
            </w:r>
          </w:p>
        </w:tc>
      </w:tr>
      <w:tr w:rsidR="00D12D80" w:rsidTr="004D34CA">
        <w:trPr>
          <w:trHeight w:val="484"/>
          <w:jc w:val="center"/>
        </w:trPr>
        <w:tc>
          <w:tcPr>
            <w:tcW w:w="896" w:type="dxa"/>
            <w:vMerge w:val="restart"/>
            <w:tcBorders>
              <w:top w:val="single" w:sz="4" w:space="0" w:color="auto"/>
              <w:left w:val="single" w:sz="4" w:space="0" w:color="000000"/>
              <w:bottom w:val="nil"/>
              <w:right w:val="single" w:sz="4" w:space="0" w:color="000000"/>
            </w:tcBorders>
            <w:vAlign w:val="center"/>
          </w:tcPr>
          <w:p w:rsidR="00D12D80" w:rsidRPr="00D12D80" w:rsidRDefault="00D12D80">
            <w:pPr>
              <w:widowControl/>
              <w:jc w:val="center"/>
              <w:textAlignment w:val="center"/>
              <w:rPr>
                <w:rFonts w:eastAsia="楷体_GB2312"/>
                <w:b/>
                <w:bCs/>
                <w:kern w:val="0"/>
                <w:sz w:val="24"/>
              </w:rPr>
            </w:pPr>
            <w:r w:rsidRPr="00D12D80">
              <w:rPr>
                <w:rFonts w:eastAsia="楷体_GB2312" w:hint="eastAsia"/>
                <w:b/>
                <w:bCs/>
                <w:kern w:val="0"/>
                <w:sz w:val="24"/>
              </w:rPr>
              <w:t>畜</w:t>
            </w:r>
            <w:r w:rsidRPr="00D12D80">
              <w:rPr>
                <w:rFonts w:eastAsia="楷体_GB2312"/>
                <w:b/>
                <w:bCs/>
                <w:kern w:val="0"/>
                <w:sz w:val="24"/>
              </w:rPr>
              <w:t xml:space="preserve"> </w:t>
            </w:r>
            <w:r w:rsidRPr="00D12D80">
              <w:rPr>
                <w:rFonts w:eastAsia="楷体_GB2312" w:hint="eastAsia"/>
                <w:b/>
                <w:bCs/>
                <w:kern w:val="0"/>
                <w:sz w:val="24"/>
              </w:rPr>
              <w:t>禽</w:t>
            </w:r>
          </w:p>
          <w:p w:rsidR="00D12D80" w:rsidRPr="00D12D80" w:rsidRDefault="00D12D80">
            <w:pPr>
              <w:widowControl/>
              <w:jc w:val="center"/>
              <w:textAlignment w:val="center"/>
              <w:rPr>
                <w:rFonts w:eastAsia="楷体_GB2312"/>
                <w:b/>
                <w:bCs/>
                <w:sz w:val="24"/>
              </w:rPr>
            </w:pPr>
            <w:r w:rsidRPr="00D12D80">
              <w:rPr>
                <w:rFonts w:eastAsia="楷体_GB2312" w:hint="eastAsia"/>
                <w:b/>
                <w:bCs/>
                <w:kern w:val="0"/>
                <w:sz w:val="24"/>
              </w:rPr>
              <w:t>产</w:t>
            </w:r>
            <w:r w:rsidRPr="00D12D80">
              <w:rPr>
                <w:rFonts w:eastAsia="楷体_GB2312"/>
                <w:b/>
                <w:bCs/>
                <w:kern w:val="0"/>
                <w:sz w:val="24"/>
              </w:rPr>
              <w:t xml:space="preserve"> </w:t>
            </w:r>
            <w:r w:rsidRPr="00D12D80">
              <w:rPr>
                <w:rFonts w:eastAsia="楷体_GB2312" w:hint="eastAsia"/>
                <w:b/>
                <w:bCs/>
                <w:kern w:val="0"/>
                <w:sz w:val="24"/>
              </w:rPr>
              <w:t>品</w:t>
            </w:r>
          </w:p>
        </w:tc>
        <w:tc>
          <w:tcPr>
            <w:tcW w:w="1274" w:type="dxa"/>
            <w:tcBorders>
              <w:top w:val="single" w:sz="4" w:space="0" w:color="auto"/>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禽</w:t>
            </w:r>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蛋</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szCs w:val="21"/>
              </w:rPr>
              <w:t>金刚烷胺</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b/>
                <w:bCs/>
                <w:kern w:val="0"/>
                <w:szCs w:val="21"/>
              </w:rPr>
            </w:pPr>
            <w:proofErr w:type="gramStart"/>
            <w:r w:rsidRPr="004D34CA">
              <w:rPr>
                <w:rFonts w:asciiTheme="minorEastAsia" w:eastAsiaTheme="minorEastAsia" w:hAnsiTheme="minorEastAsia" w:hint="eastAsia"/>
                <w:kern w:val="0"/>
                <w:szCs w:val="21"/>
              </w:rPr>
              <w:t>恩诺沙</w:t>
            </w:r>
            <w:proofErr w:type="gramEnd"/>
            <w:r w:rsidRPr="004D34CA">
              <w:rPr>
                <w:rFonts w:asciiTheme="minorEastAsia" w:eastAsiaTheme="minorEastAsia" w:hAnsiTheme="minorEastAsia" w:hint="eastAsia"/>
                <w:kern w:val="0"/>
                <w:szCs w:val="21"/>
              </w:rPr>
              <w:t>星、环丙沙星、氟</w:t>
            </w:r>
            <w:proofErr w:type="gramStart"/>
            <w:r w:rsidRPr="004D34CA">
              <w:rPr>
                <w:rFonts w:asciiTheme="minorEastAsia" w:eastAsiaTheme="minorEastAsia" w:hAnsiTheme="minorEastAsia" w:hint="eastAsia"/>
                <w:kern w:val="0"/>
                <w:szCs w:val="21"/>
              </w:rPr>
              <w:t>苯尼考</w:t>
            </w:r>
            <w:proofErr w:type="gramEnd"/>
            <w:r w:rsidRPr="004D34CA">
              <w:rPr>
                <w:rFonts w:asciiTheme="minorEastAsia" w:eastAsiaTheme="minorEastAsia" w:hAnsiTheme="minorEastAsia" w:hint="eastAsia"/>
                <w:kern w:val="0"/>
                <w:szCs w:val="21"/>
              </w:rPr>
              <w:t>、甲硝唑、地美硝唑</w:t>
            </w:r>
          </w:p>
        </w:tc>
      </w:tr>
      <w:tr w:rsidR="00D12D80" w:rsidTr="004D34CA">
        <w:trPr>
          <w:trHeight w:val="283"/>
          <w:jc w:val="center"/>
        </w:trPr>
        <w:tc>
          <w:tcPr>
            <w:tcW w:w="896" w:type="dxa"/>
            <w:vMerge/>
            <w:tcBorders>
              <w:top w:val="nil"/>
              <w:left w:val="single" w:sz="4" w:space="0" w:color="000000"/>
              <w:bottom w:val="nil"/>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禽</w:t>
            </w:r>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肉</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氧氟沙星</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恩诺沙</w:t>
            </w:r>
            <w:proofErr w:type="gramEnd"/>
            <w:r w:rsidRPr="004D34CA">
              <w:rPr>
                <w:rFonts w:asciiTheme="minorEastAsia" w:eastAsiaTheme="minorEastAsia" w:hAnsiTheme="minorEastAsia" w:hint="eastAsia"/>
                <w:kern w:val="0"/>
                <w:szCs w:val="21"/>
              </w:rPr>
              <w:t>星、环丙沙星甲硝唑、地美硝唑</w:t>
            </w:r>
          </w:p>
        </w:tc>
      </w:tr>
      <w:tr w:rsidR="00D12D80" w:rsidTr="004D34CA">
        <w:trPr>
          <w:trHeight w:val="291"/>
          <w:jc w:val="center"/>
        </w:trPr>
        <w:tc>
          <w:tcPr>
            <w:tcW w:w="896" w:type="dxa"/>
            <w:vMerge/>
            <w:tcBorders>
              <w:top w:val="nil"/>
              <w:left w:val="single" w:sz="4" w:space="0" w:color="000000"/>
              <w:bottom w:val="nil"/>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牛</w:t>
            </w:r>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肉</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盐酸克伦特罗</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kern w:val="0"/>
                <w:szCs w:val="21"/>
              </w:rPr>
              <w:t>/</w:t>
            </w:r>
          </w:p>
        </w:tc>
      </w:tr>
      <w:tr w:rsidR="00D12D80" w:rsidTr="004D34CA">
        <w:trPr>
          <w:trHeight w:val="484"/>
          <w:jc w:val="center"/>
        </w:trPr>
        <w:tc>
          <w:tcPr>
            <w:tcW w:w="896" w:type="dxa"/>
            <w:vMerge/>
            <w:tcBorders>
              <w:top w:val="nil"/>
              <w:left w:val="single" w:sz="4" w:space="0" w:color="000000"/>
              <w:bottom w:val="nil"/>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猪</w:t>
            </w:r>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肉</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氯霉素、氯丙嗪</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磺胺类药物、</w:t>
            </w:r>
            <w:proofErr w:type="gramStart"/>
            <w:r w:rsidRPr="004D34CA">
              <w:rPr>
                <w:rFonts w:asciiTheme="minorEastAsia" w:eastAsiaTheme="minorEastAsia" w:hAnsiTheme="minorEastAsia" w:hint="eastAsia"/>
                <w:kern w:val="0"/>
                <w:szCs w:val="21"/>
              </w:rPr>
              <w:t>恩诺沙</w:t>
            </w:r>
            <w:proofErr w:type="gramEnd"/>
            <w:r w:rsidRPr="004D34CA">
              <w:rPr>
                <w:rFonts w:asciiTheme="minorEastAsia" w:eastAsiaTheme="minorEastAsia" w:hAnsiTheme="minorEastAsia" w:hint="eastAsia"/>
                <w:kern w:val="0"/>
                <w:szCs w:val="21"/>
              </w:rPr>
              <w:t>星、四环素类、替</w:t>
            </w:r>
            <w:proofErr w:type="gramStart"/>
            <w:r w:rsidRPr="004D34CA">
              <w:rPr>
                <w:rFonts w:asciiTheme="minorEastAsia" w:eastAsiaTheme="minorEastAsia" w:hAnsiTheme="minorEastAsia" w:hint="eastAsia"/>
                <w:kern w:val="0"/>
                <w:szCs w:val="21"/>
              </w:rPr>
              <w:t>米考星</w:t>
            </w:r>
            <w:proofErr w:type="gramEnd"/>
          </w:p>
        </w:tc>
      </w:tr>
      <w:tr w:rsidR="00D12D80" w:rsidTr="004D34CA">
        <w:trPr>
          <w:trHeight w:val="289"/>
          <w:jc w:val="center"/>
        </w:trPr>
        <w:tc>
          <w:tcPr>
            <w:tcW w:w="896" w:type="dxa"/>
            <w:vMerge/>
            <w:tcBorders>
              <w:top w:val="nil"/>
              <w:left w:val="single" w:sz="4" w:space="0" w:color="000000"/>
              <w:bottom w:val="single" w:sz="4" w:space="0" w:color="auto"/>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猪</w:t>
            </w:r>
            <w:r w:rsidRPr="004D34CA">
              <w:rPr>
                <w:rFonts w:asciiTheme="minorEastAsia" w:eastAsiaTheme="minorEastAsia" w:hAnsiTheme="minorEastAsia"/>
                <w:kern w:val="0"/>
                <w:szCs w:val="21"/>
              </w:rPr>
              <w:t xml:space="preserve">  </w:t>
            </w:r>
            <w:r w:rsidRPr="004D34CA">
              <w:rPr>
                <w:rFonts w:asciiTheme="minorEastAsia" w:eastAsiaTheme="minorEastAsia" w:hAnsiTheme="minorEastAsia" w:hint="eastAsia"/>
                <w:kern w:val="0"/>
                <w:szCs w:val="21"/>
              </w:rPr>
              <w:t>肝</w:t>
            </w:r>
          </w:p>
        </w:tc>
        <w:tc>
          <w:tcPr>
            <w:tcW w:w="3772" w:type="dxa"/>
            <w:tcBorders>
              <w:top w:val="single" w:sz="4" w:space="0" w:color="000000"/>
              <w:left w:val="nil"/>
              <w:bottom w:val="single" w:sz="4" w:space="0" w:color="000000"/>
              <w:right w:val="single" w:sz="4" w:space="0" w:color="auto"/>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五氯酚酸钠</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kern w:val="0"/>
                <w:szCs w:val="21"/>
              </w:rPr>
              <w:t>/</w:t>
            </w:r>
          </w:p>
        </w:tc>
      </w:tr>
      <w:tr w:rsidR="00D12D80" w:rsidTr="004D34CA">
        <w:trPr>
          <w:trHeight w:val="406"/>
          <w:jc w:val="center"/>
        </w:trPr>
        <w:tc>
          <w:tcPr>
            <w:tcW w:w="896" w:type="dxa"/>
            <w:vMerge w:val="restart"/>
            <w:tcBorders>
              <w:top w:val="single" w:sz="4" w:space="0" w:color="auto"/>
              <w:left w:val="single" w:sz="4" w:space="0" w:color="000000"/>
              <w:bottom w:val="single" w:sz="4" w:space="0" w:color="000000"/>
              <w:right w:val="single" w:sz="4" w:space="0" w:color="000000"/>
            </w:tcBorders>
            <w:vAlign w:val="center"/>
          </w:tcPr>
          <w:p w:rsidR="00D12D80" w:rsidRPr="00D12D80" w:rsidRDefault="00D12D80">
            <w:pPr>
              <w:widowControl/>
              <w:jc w:val="center"/>
              <w:textAlignment w:val="center"/>
              <w:rPr>
                <w:rFonts w:eastAsia="楷体_GB2312"/>
                <w:b/>
                <w:bCs/>
                <w:sz w:val="24"/>
              </w:rPr>
            </w:pPr>
            <w:r w:rsidRPr="00D12D80">
              <w:rPr>
                <w:rFonts w:eastAsia="楷体_GB2312" w:hint="eastAsia"/>
                <w:b/>
                <w:bCs/>
                <w:kern w:val="0"/>
                <w:sz w:val="24"/>
              </w:rPr>
              <w:t>水产品</w:t>
            </w: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乌鳢（黑鱼）</w:t>
            </w:r>
          </w:p>
        </w:tc>
        <w:tc>
          <w:tcPr>
            <w:tcW w:w="3772"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氧氟沙星、诺氟沙星</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恩诺沙</w:t>
            </w:r>
            <w:proofErr w:type="gramEnd"/>
            <w:r w:rsidRPr="004D34CA">
              <w:rPr>
                <w:rFonts w:asciiTheme="minorEastAsia" w:eastAsiaTheme="minorEastAsia" w:hAnsiTheme="minorEastAsia" w:hint="eastAsia"/>
                <w:kern w:val="0"/>
                <w:szCs w:val="21"/>
              </w:rPr>
              <w:t>星、环丙沙星</w:t>
            </w:r>
          </w:p>
        </w:tc>
      </w:tr>
      <w:tr w:rsidR="00D12D80" w:rsidTr="004D34CA">
        <w:trPr>
          <w:trHeight w:val="270"/>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大黄鱼</w:t>
            </w:r>
          </w:p>
        </w:tc>
        <w:tc>
          <w:tcPr>
            <w:tcW w:w="3772"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szCs w:val="21"/>
              </w:rPr>
            </w:pPr>
            <w:r w:rsidRPr="004D34CA">
              <w:rPr>
                <w:rFonts w:asciiTheme="minorEastAsia" w:eastAsiaTheme="minorEastAsia" w:hAnsiTheme="minorEastAsia" w:hint="eastAsia"/>
                <w:kern w:val="0"/>
                <w:szCs w:val="21"/>
              </w:rPr>
              <w:t>氧氟沙星、诺氟沙星、</w:t>
            </w:r>
            <w:proofErr w:type="gramStart"/>
            <w:r w:rsidRPr="004D34CA">
              <w:rPr>
                <w:rFonts w:asciiTheme="minorEastAsia" w:eastAsiaTheme="minorEastAsia" w:hAnsiTheme="minorEastAsia" w:hint="eastAsia"/>
                <w:kern w:val="0"/>
                <w:szCs w:val="21"/>
              </w:rPr>
              <w:t>培氟沙</w:t>
            </w:r>
            <w:proofErr w:type="gramEnd"/>
            <w:r w:rsidRPr="004D34CA">
              <w:rPr>
                <w:rFonts w:asciiTheme="minorEastAsia" w:eastAsiaTheme="minorEastAsia" w:hAnsiTheme="minorEastAsia" w:hint="eastAsia"/>
                <w:kern w:val="0"/>
                <w:szCs w:val="21"/>
              </w:rPr>
              <w:t>星</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恩诺沙</w:t>
            </w:r>
            <w:proofErr w:type="gramEnd"/>
            <w:r w:rsidRPr="004D34CA">
              <w:rPr>
                <w:rFonts w:asciiTheme="minorEastAsia" w:eastAsiaTheme="minorEastAsia" w:hAnsiTheme="minorEastAsia" w:hint="eastAsia"/>
                <w:kern w:val="0"/>
                <w:szCs w:val="21"/>
              </w:rPr>
              <w:t>星、环丙沙星</w:t>
            </w:r>
          </w:p>
        </w:tc>
      </w:tr>
      <w:tr w:rsidR="00D12D80" w:rsidTr="004D34CA">
        <w:trPr>
          <w:trHeight w:val="233"/>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石斑鱼</w:t>
            </w:r>
          </w:p>
        </w:tc>
        <w:tc>
          <w:tcPr>
            <w:tcW w:w="3772"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硝基呋喃类、氧氟沙星、诺氟沙星</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恩诺沙</w:t>
            </w:r>
            <w:proofErr w:type="gramEnd"/>
            <w:r w:rsidRPr="004D34CA">
              <w:rPr>
                <w:rFonts w:asciiTheme="minorEastAsia" w:eastAsiaTheme="minorEastAsia" w:hAnsiTheme="minorEastAsia" w:hint="eastAsia"/>
                <w:kern w:val="0"/>
                <w:szCs w:val="21"/>
              </w:rPr>
              <w:t>星、环丙沙星、</w:t>
            </w:r>
          </w:p>
        </w:tc>
      </w:tr>
      <w:tr w:rsidR="00D12D80" w:rsidTr="004D34CA">
        <w:trPr>
          <w:trHeight w:val="484"/>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中华鳖</w:t>
            </w:r>
          </w:p>
        </w:tc>
        <w:tc>
          <w:tcPr>
            <w:tcW w:w="3772"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五氯酚、硝基呋喃类、氧氟沙星、诺氟沙星</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恩诺沙</w:t>
            </w:r>
            <w:proofErr w:type="gramEnd"/>
            <w:r w:rsidRPr="004D34CA">
              <w:rPr>
                <w:rFonts w:asciiTheme="minorEastAsia" w:eastAsiaTheme="minorEastAsia" w:hAnsiTheme="minorEastAsia" w:hint="eastAsia"/>
                <w:kern w:val="0"/>
                <w:szCs w:val="21"/>
              </w:rPr>
              <w:t>星、环丙沙星、磺胺类、磺胺二甲基嘧啶，磺胺甲基异噁</w:t>
            </w:r>
            <w:proofErr w:type="gramStart"/>
            <w:r w:rsidRPr="004D34CA">
              <w:rPr>
                <w:rFonts w:asciiTheme="minorEastAsia" w:eastAsiaTheme="minorEastAsia" w:hAnsiTheme="minorEastAsia" w:hint="eastAsia"/>
                <w:kern w:val="0"/>
                <w:szCs w:val="21"/>
              </w:rPr>
              <w:t>唑</w:t>
            </w:r>
            <w:proofErr w:type="gramEnd"/>
            <w:r w:rsidRPr="004D34CA">
              <w:rPr>
                <w:rFonts w:asciiTheme="minorEastAsia" w:eastAsiaTheme="minorEastAsia" w:hAnsiTheme="minorEastAsia" w:hint="eastAsia"/>
                <w:kern w:val="0"/>
                <w:szCs w:val="21"/>
              </w:rPr>
              <w:t>、甲氧</w:t>
            </w:r>
            <w:proofErr w:type="gramStart"/>
            <w:r w:rsidRPr="004D34CA">
              <w:rPr>
                <w:rFonts w:asciiTheme="minorEastAsia" w:eastAsiaTheme="minorEastAsia" w:hAnsiTheme="minorEastAsia" w:hint="eastAsia"/>
                <w:kern w:val="0"/>
                <w:szCs w:val="21"/>
              </w:rPr>
              <w:t>苄啶</w:t>
            </w:r>
            <w:proofErr w:type="gramEnd"/>
            <w:r w:rsidRPr="004D34CA">
              <w:rPr>
                <w:rFonts w:asciiTheme="minorEastAsia" w:eastAsiaTheme="minorEastAsia" w:hAnsiTheme="minorEastAsia" w:hint="eastAsia"/>
                <w:kern w:val="0"/>
                <w:szCs w:val="21"/>
              </w:rPr>
              <w:t>、氟</w:t>
            </w:r>
            <w:proofErr w:type="gramStart"/>
            <w:r w:rsidRPr="004D34CA">
              <w:rPr>
                <w:rFonts w:asciiTheme="minorEastAsia" w:eastAsiaTheme="minorEastAsia" w:hAnsiTheme="minorEastAsia" w:hint="eastAsia"/>
                <w:kern w:val="0"/>
                <w:szCs w:val="21"/>
              </w:rPr>
              <w:t>苯尼考</w:t>
            </w:r>
            <w:proofErr w:type="gramEnd"/>
          </w:p>
        </w:tc>
      </w:tr>
      <w:tr w:rsidR="00D12D80" w:rsidTr="004D34CA">
        <w:trPr>
          <w:trHeight w:val="333"/>
          <w:jc w:val="center"/>
        </w:trPr>
        <w:tc>
          <w:tcPr>
            <w:tcW w:w="896" w:type="dxa"/>
            <w:vMerge/>
            <w:tcBorders>
              <w:top w:val="nil"/>
              <w:left w:val="single" w:sz="4" w:space="0" w:color="000000"/>
              <w:bottom w:val="single" w:sz="4" w:space="0" w:color="000000"/>
              <w:right w:val="single" w:sz="4" w:space="0" w:color="000000"/>
            </w:tcBorders>
            <w:vAlign w:val="center"/>
          </w:tcPr>
          <w:p w:rsidR="00D12D80" w:rsidRPr="00D12D80" w:rsidRDefault="00D12D80">
            <w:pPr>
              <w:widowControl/>
              <w:jc w:val="left"/>
              <w:rPr>
                <w:rFonts w:eastAsia="楷体_GB2312"/>
                <w:b/>
                <w:bCs/>
                <w:sz w:val="24"/>
              </w:rPr>
            </w:pPr>
          </w:p>
        </w:tc>
        <w:tc>
          <w:tcPr>
            <w:tcW w:w="1274"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南美白对虾</w:t>
            </w:r>
          </w:p>
        </w:tc>
        <w:tc>
          <w:tcPr>
            <w:tcW w:w="3772"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r w:rsidRPr="004D34CA">
              <w:rPr>
                <w:rFonts w:asciiTheme="minorEastAsia" w:eastAsiaTheme="minorEastAsia" w:hAnsiTheme="minorEastAsia" w:hint="eastAsia"/>
                <w:kern w:val="0"/>
                <w:szCs w:val="21"/>
              </w:rPr>
              <w:t>硝基呋喃类、</w:t>
            </w:r>
          </w:p>
        </w:tc>
        <w:tc>
          <w:tcPr>
            <w:tcW w:w="3536" w:type="dxa"/>
            <w:tcBorders>
              <w:top w:val="single" w:sz="4" w:space="0" w:color="000000"/>
              <w:left w:val="nil"/>
              <w:bottom w:val="single" w:sz="4" w:space="0" w:color="000000"/>
              <w:right w:val="single" w:sz="4" w:space="0" w:color="000000"/>
            </w:tcBorders>
            <w:vAlign w:val="center"/>
          </w:tcPr>
          <w:p w:rsidR="00D12D80" w:rsidRPr="004D34CA" w:rsidRDefault="00D12D80" w:rsidP="004D34CA">
            <w:pPr>
              <w:widowControl/>
              <w:spacing w:line="240" w:lineRule="exact"/>
              <w:jc w:val="center"/>
              <w:textAlignment w:val="center"/>
              <w:rPr>
                <w:rFonts w:asciiTheme="minorEastAsia" w:eastAsiaTheme="minorEastAsia" w:hAnsiTheme="minorEastAsia"/>
                <w:kern w:val="0"/>
                <w:szCs w:val="21"/>
              </w:rPr>
            </w:pPr>
            <w:proofErr w:type="gramStart"/>
            <w:r w:rsidRPr="004D34CA">
              <w:rPr>
                <w:rFonts w:asciiTheme="minorEastAsia" w:eastAsiaTheme="minorEastAsia" w:hAnsiTheme="minorEastAsia" w:hint="eastAsia"/>
                <w:kern w:val="0"/>
                <w:szCs w:val="21"/>
              </w:rPr>
              <w:t>恩诺沙</w:t>
            </w:r>
            <w:proofErr w:type="gramEnd"/>
            <w:r w:rsidRPr="004D34CA">
              <w:rPr>
                <w:rFonts w:asciiTheme="minorEastAsia" w:eastAsiaTheme="minorEastAsia" w:hAnsiTheme="minorEastAsia" w:hint="eastAsia"/>
                <w:kern w:val="0"/>
                <w:szCs w:val="21"/>
              </w:rPr>
              <w:t>星、环丙沙星</w:t>
            </w:r>
          </w:p>
        </w:tc>
      </w:tr>
    </w:tbl>
    <w:p w:rsidR="00D12D80" w:rsidRDefault="00D12D80">
      <w:pPr>
        <w:rPr>
          <w:rFonts w:eastAsia="仿宋_GB2312"/>
          <w:sz w:val="32"/>
          <w:szCs w:val="32"/>
          <w:shd w:val="clear" w:color="auto" w:fill="FFFFFF"/>
        </w:rPr>
        <w:sectPr w:rsidR="00D12D80" w:rsidSect="00062031">
          <w:footerReference w:type="even" r:id="rId7"/>
          <w:footerReference w:type="default" r:id="rId8"/>
          <w:footerReference w:type="first" r:id="rId9"/>
          <w:pgSz w:w="11906" w:h="16838"/>
          <w:pgMar w:top="2098" w:right="1474" w:bottom="1928" w:left="1588" w:header="851" w:footer="992" w:gutter="0"/>
          <w:pgNumType w:fmt="numberInDash"/>
          <w:cols w:space="720"/>
          <w:titlePg/>
          <w:docGrid w:type="lines" w:linePitch="312"/>
        </w:sectPr>
      </w:pPr>
    </w:p>
    <w:p w:rsidR="00C96C79" w:rsidRPr="00C96C79" w:rsidRDefault="00C96C79" w:rsidP="00C96C79">
      <w:pPr>
        <w:spacing w:line="640" w:lineRule="exact"/>
        <w:rPr>
          <w:rFonts w:ascii="方正黑体简体" w:eastAsia="方正黑体简体" w:hAnsi="黑体" w:hint="eastAsia"/>
          <w:sz w:val="32"/>
          <w:szCs w:val="32"/>
        </w:rPr>
      </w:pPr>
      <w:r w:rsidRPr="00C96C79">
        <w:rPr>
          <w:rFonts w:ascii="方正黑体简体" w:eastAsia="方正黑体简体" w:hAnsi="黑体" w:hint="eastAsia"/>
          <w:sz w:val="32"/>
          <w:szCs w:val="32"/>
        </w:rPr>
        <w:lastRenderedPageBreak/>
        <w:t>附件3</w:t>
      </w:r>
    </w:p>
    <w:tbl>
      <w:tblPr>
        <w:tblW w:w="15072" w:type="dxa"/>
        <w:tblInd w:w="-691" w:type="dxa"/>
        <w:tblLayout w:type="fixed"/>
        <w:tblCellMar>
          <w:top w:w="15" w:type="dxa"/>
          <w:left w:w="15" w:type="dxa"/>
          <w:bottom w:w="15" w:type="dxa"/>
          <w:right w:w="15" w:type="dxa"/>
        </w:tblCellMar>
        <w:tblLook w:val="04A0"/>
      </w:tblPr>
      <w:tblGrid>
        <w:gridCol w:w="8342"/>
        <w:gridCol w:w="966"/>
        <w:gridCol w:w="966"/>
        <w:gridCol w:w="967"/>
        <w:gridCol w:w="967"/>
        <w:gridCol w:w="2864"/>
      </w:tblGrid>
      <w:tr w:rsidR="00C96C79" w:rsidTr="00C96C79">
        <w:trPr>
          <w:trHeight w:val="456"/>
        </w:trPr>
        <w:tc>
          <w:tcPr>
            <w:tcW w:w="15072" w:type="dxa"/>
            <w:gridSpan w:val="6"/>
            <w:vAlign w:val="center"/>
          </w:tcPr>
          <w:p w:rsidR="00C96C79" w:rsidRDefault="00C96C79" w:rsidP="00C96C79">
            <w:pPr>
              <w:adjustRightInd w:val="0"/>
              <w:snapToGrid w:val="0"/>
              <w:spacing w:beforeLines="100" w:afterLines="50" w:line="560" w:lineRule="exact"/>
              <w:jc w:val="center"/>
              <w:rPr>
                <w:rFonts w:eastAsia="华文中宋"/>
                <w:b/>
                <w:sz w:val="36"/>
                <w:szCs w:val="36"/>
              </w:rPr>
            </w:pPr>
            <w:r>
              <w:rPr>
                <w:rFonts w:ascii="方正小标宋简体" w:eastAsia="方正小标宋简体" w:hAnsi="Arial" w:cs="宋体"/>
                <w:bCs/>
                <w:kern w:val="0"/>
                <w:sz w:val="44"/>
                <w:szCs w:val="44"/>
              </w:rPr>
              <w:t>2020年5－XX月份农产品质</w:t>
            </w:r>
            <w:proofErr w:type="gramStart"/>
            <w:r>
              <w:rPr>
                <w:rFonts w:ascii="方正小标宋简体" w:eastAsia="方正小标宋简体" w:hAnsi="Arial" w:cs="宋体"/>
                <w:bCs/>
                <w:kern w:val="0"/>
                <w:sz w:val="44"/>
                <w:szCs w:val="44"/>
              </w:rPr>
              <w:t>量安全</w:t>
            </w:r>
            <w:proofErr w:type="gramEnd"/>
            <w:r>
              <w:rPr>
                <w:rFonts w:ascii="方正小标宋简体" w:eastAsia="方正小标宋简体" w:hAnsi="Arial" w:cs="宋体"/>
                <w:bCs/>
                <w:kern w:val="0"/>
                <w:sz w:val="44"/>
                <w:szCs w:val="44"/>
              </w:rPr>
              <w:t>专项整治</w:t>
            </w:r>
            <w:r>
              <w:rPr>
                <w:rFonts w:ascii="方正小标宋简体" w:eastAsia="方正小标宋简体" w:hAnsi="Arial" w:cs="宋体"/>
                <w:bCs/>
                <w:kern w:val="0"/>
                <w:sz w:val="44"/>
                <w:szCs w:val="44"/>
              </w:rPr>
              <w:t>“</w:t>
            </w:r>
            <w:r>
              <w:rPr>
                <w:rFonts w:ascii="方正小标宋简体" w:eastAsia="方正小标宋简体" w:hAnsi="Arial" w:cs="宋体"/>
                <w:bCs/>
                <w:kern w:val="0"/>
                <w:sz w:val="44"/>
                <w:szCs w:val="44"/>
              </w:rPr>
              <w:t>利剑</w:t>
            </w:r>
            <w:r>
              <w:rPr>
                <w:rFonts w:ascii="方正小标宋简体" w:eastAsia="方正小标宋简体" w:hAnsi="Arial" w:cs="宋体"/>
                <w:bCs/>
                <w:kern w:val="0"/>
                <w:sz w:val="44"/>
                <w:szCs w:val="44"/>
              </w:rPr>
              <w:t>”</w:t>
            </w:r>
            <w:r>
              <w:rPr>
                <w:rFonts w:ascii="方正小标宋简体" w:eastAsia="方正小标宋简体" w:hAnsi="Arial" w:cs="宋体"/>
                <w:bCs/>
                <w:kern w:val="0"/>
                <w:sz w:val="44"/>
                <w:szCs w:val="44"/>
              </w:rPr>
              <w:t>行动统计表</w:t>
            </w:r>
          </w:p>
        </w:tc>
      </w:tr>
      <w:tr w:rsidR="00C96C79" w:rsidTr="00C96C79">
        <w:trPr>
          <w:trHeight w:val="532"/>
        </w:trPr>
        <w:tc>
          <w:tcPr>
            <w:tcW w:w="8342" w:type="dxa"/>
            <w:tcBorders>
              <w:bottom w:val="single" w:sz="4" w:space="0" w:color="auto"/>
            </w:tcBorders>
            <w:vAlign w:val="center"/>
          </w:tcPr>
          <w:p w:rsidR="00C96C79" w:rsidRDefault="00C96C79" w:rsidP="00073EAC">
            <w:pPr>
              <w:widowControl/>
              <w:adjustRightInd w:val="0"/>
              <w:snapToGrid w:val="0"/>
              <w:spacing w:line="600" w:lineRule="exact"/>
              <w:jc w:val="left"/>
              <w:textAlignment w:val="center"/>
              <w:rPr>
                <w:sz w:val="24"/>
              </w:rPr>
            </w:pPr>
            <w:r>
              <w:rPr>
                <w:kern w:val="0"/>
                <w:sz w:val="24"/>
                <w:lang/>
              </w:rPr>
              <w:t>填报单位：（加盖公章）</w:t>
            </w:r>
          </w:p>
        </w:tc>
        <w:tc>
          <w:tcPr>
            <w:tcW w:w="966" w:type="dxa"/>
            <w:tcBorders>
              <w:bottom w:val="single" w:sz="4" w:space="0" w:color="auto"/>
            </w:tcBorders>
            <w:vAlign w:val="center"/>
          </w:tcPr>
          <w:p w:rsidR="00C96C79" w:rsidRDefault="00C96C79" w:rsidP="00073EAC">
            <w:pPr>
              <w:widowControl/>
              <w:adjustRightInd w:val="0"/>
              <w:snapToGrid w:val="0"/>
              <w:spacing w:line="600" w:lineRule="exact"/>
              <w:rPr>
                <w:sz w:val="24"/>
              </w:rPr>
            </w:pPr>
          </w:p>
        </w:tc>
        <w:tc>
          <w:tcPr>
            <w:tcW w:w="966" w:type="dxa"/>
            <w:tcBorders>
              <w:bottom w:val="single" w:sz="4" w:space="0" w:color="auto"/>
            </w:tcBorders>
            <w:vAlign w:val="center"/>
          </w:tcPr>
          <w:p w:rsidR="00C96C79" w:rsidRDefault="00C96C79" w:rsidP="00073EAC">
            <w:pPr>
              <w:widowControl/>
              <w:adjustRightInd w:val="0"/>
              <w:snapToGrid w:val="0"/>
              <w:spacing w:line="600" w:lineRule="exact"/>
              <w:rPr>
                <w:sz w:val="24"/>
              </w:rPr>
            </w:pPr>
          </w:p>
        </w:tc>
        <w:tc>
          <w:tcPr>
            <w:tcW w:w="967" w:type="dxa"/>
            <w:tcBorders>
              <w:bottom w:val="single" w:sz="4" w:space="0" w:color="auto"/>
            </w:tcBorders>
            <w:vAlign w:val="center"/>
          </w:tcPr>
          <w:p w:rsidR="00C96C79" w:rsidRDefault="00C96C79" w:rsidP="00073EAC">
            <w:pPr>
              <w:widowControl/>
              <w:adjustRightInd w:val="0"/>
              <w:snapToGrid w:val="0"/>
              <w:spacing w:line="600" w:lineRule="exact"/>
              <w:rPr>
                <w:sz w:val="24"/>
              </w:rPr>
            </w:pPr>
          </w:p>
        </w:tc>
        <w:tc>
          <w:tcPr>
            <w:tcW w:w="967" w:type="dxa"/>
            <w:tcBorders>
              <w:bottom w:val="single" w:sz="4" w:space="0" w:color="auto"/>
            </w:tcBorders>
            <w:vAlign w:val="center"/>
          </w:tcPr>
          <w:p w:rsidR="00C96C79" w:rsidRDefault="00C96C79" w:rsidP="00073EAC">
            <w:pPr>
              <w:widowControl/>
              <w:adjustRightInd w:val="0"/>
              <w:snapToGrid w:val="0"/>
              <w:spacing w:line="600" w:lineRule="exact"/>
              <w:rPr>
                <w:sz w:val="24"/>
              </w:rPr>
            </w:pPr>
          </w:p>
        </w:tc>
        <w:tc>
          <w:tcPr>
            <w:tcW w:w="2863" w:type="dxa"/>
            <w:tcBorders>
              <w:bottom w:val="single" w:sz="4" w:space="0" w:color="auto"/>
            </w:tcBorders>
            <w:vAlign w:val="center"/>
          </w:tcPr>
          <w:p w:rsidR="00C96C79" w:rsidRDefault="00C96C79" w:rsidP="00073EAC">
            <w:pPr>
              <w:widowControl/>
              <w:adjustRightInd w:val="0"/>
              <w:snapToGrid w:val="0"/>
              <w:spacing w:line="600" w:lineRule="exact"/>
              <w:jc w:val="left"/>
              <w:textAlignment w:val="center"/>
              <w:rPr>
                <w:sz w:val="24"/>
              </w:rPr>
            </w:pPr>
            <w:r>
              <w:rPr>
                <w:kern w:val="0"/>
                <w:sz w:val="24"/>
                <w:lang/>
              </w:rPr>
              <w:t>填报时间：</w:t>
            </w:r>
          </w:p>
        </w:tc>
      </w:tr>
      <w:tr w:rsidR="00C96C79" w:rsidTr="00C96C79">
        <w:trPr>
          <w:trHeight w:val="499"/>
        </w:trPr>
        <w:tc>
          <w:tcPr>
            <w:tcW w:w="15072" w:type="dxa"/>
            <w:gridSpan w:val="6"/>
            <w:tcBorders>
              <w:top w:val="single" w:sz="4" w:space="0" w:color="auto"/>
            </w:tcBorders>
            <w:vAlign w:val="center"/>
          </w:tcPr>
          <w:tbl>
            <w:tblPr>
              <w:tblW w:w="14481" w:type="dxa"/>
              <w:tblInd w:w="1" w:type="dxa"/>
              <w:tblLayout w:type="fixed"/>
              <w:tblCellMar>
                <w:top w:w="15" w:type="dxa"/>
                <w:left w:w="15" w:type="dxa"/>
                <w:bottom w:w="15" w:type="dxa"/>
                <w:right w:w="15" w:type="dxa"/>
              </w:tblCellMar>
              <w:tblLook w:val="04A0"/>
            </w:tblPr>
            <w:tblGrid>
              <w:gridCol w:w="636"/>
              <w:gridCol w:w="942"/>
              <w:gridCol w:w="1145"/>
              <w:gridCol w:w="789"/>
              <w:gridCol w:w="993"/>
              <w:gridCol w:w="865"/>
              <w:gridCol w:w="915"/>
              <w:gridCol w:w="915"/>
              <w:gridCol w:w="1119"/>
              <w:gridCol w:w="741"/>
              <w:gridCol w:w="734"/>
              <w:gridCol w:w="841"/>
              <w:gridCol w:w="840"/>
              <w:gridCol w:w="815"/>
              <w:gridCol w:w="1017"/>
              <w:gridCol w:w="587"/>
              <w:gridCol w:w="587"/>
            </w:tblGrid>
            <w:tr w:rsidR="00C96C79" w:rsidTr="00C96C79">
              <w:trPr>
                <w:trHeight w:val="772"/>
              </w:trPr>
              <w:tc>
                <w:tcPr>
                  <w:tcW w:w="636" w:type="dxa"/>
                  <w:tcBorders>
                    <w:top w:val="single" w:sz="4" w:space="0" w:color="000000"/>
                    <w:left w:val="single" w:sz="4" w:space="0" w:color="000000"/>
                    <w:bottom w:val="single" w:sz="4" w:space="0" w:color="000000"/>
                    <w:right w:val="single" w:sz="4" w:space="0" w:color="auto"/>
                  </w:tcBorders>
                  <w:vAlign w:val="center"/>
                </w:tcPr>
                <w:p w:rsidR="00C96C79" w:rsidRDefault="00C96C79" w:rsidP="00073EAC">
                  <w:pPr>
                    <w:widowControl/>
                    <w:jc w:val="center"/>
                    <w:textAlignment w:val="center"/>
                    <w:rPr>
                      <w:rFonts w:eastAsia="黑体"/>
                      <w:color w:val="000000"/>
                      <w:sz w:val="23"/>
                      <w:szCs w:val="23"/>
                    </w:rPr>
                  </w:pPr>
                  <w:r>
                    <w:rPr>
                      <w:rFonts w:eastAsia="黑体"/>
                      <w:color w:val="000000"/>
                      <w:sz w:val="23"/>
                      <w:szCs w:val="23"/>
                    </w:rPr>
                    <w:t>行动名称</w:t>
                  </w:r>
                </w:p>
              </w:tc>
              <w:tc>
                <w:tcPr>
                  <w:tcW w:w="2087" w:type="dxa"/>
                  <w:gridSpan w:val="2"/>
                  <w:tcBorders>
                    <w:top w:val="single" w:sz="4" w:space="0" w:color="000000"/>
                    <w:left w:val="single" w:sz="4" w:space="0" w:color="auto"/>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kern w:val="0"/>
                      <w:sz w:val="23"/>
                      <w:szCs w:val="23"/>
                      <w:lang/>
                    </w:rPr>
                  </w:pPr>
                  <w:r>
                    <w:rPr>
                      <w:rFonts w:eastAsia="黑体"/>
                      <w:color w:val="000000"/>
                      <w:kern w:val="0"/>
                      <w:sz w:val="23"/>
                      <w:szCs w:val="23"/>
                      <w:lang/>
                    </w:rPr>
                    <w:t>重点产品</w:t>
                  </w:r>
                </w:p>
              </w:tc>
              <w:tc>
                <w:tcPr>
                  <w:tcW w:w="789"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sz w:val="23"/>
                      <w:szCs w:val="23"/>
                    </w:rPr>
                  </w:pPr>
                  <w:r>
                    <w:rPr>
                      <w:rFonts w:eastAsia="黑体"/>
                      <w:color w:val="000000"/>
                      <w:kern w:val="0"/>
                      <w:sz w:val="23"/>
                      <w:szCs w:val="23"/>
                      <w:lang/>
                    </w:rPr>
                    <w:t>出动监管执法人员</w:t>
                  </w:r>
                  <w:r>
                    <w:rPr>
                      <w:rFonts w:eastAsia="黑体"/>
                      <w:color w:val="000000"/>
                      <w:kern w:val="0"/>
                      <w:sz w:val="23"/>
                      <w:szCs w:val="23"/>
                      <w:lang/>
                    </w:rPr>
                    <w:br/>
                  </w:r>
                  <w:r>
                    <w:rPr>
                      <w:rFonts w:eastAsia="黑体"/>
                      <w:color w:val="000000"/>
                      <w:kern w:val="0"/>
                      <w:sz w:val="23"/>
                      <w:szCs w:val="23"/>
                      <w:lang/>
                    </w:rPr>
                    <w:t>（人次）</w:t>
                  </w:r>
                </w:p>
              </w:tc>
              <w:tc>
                <w:tcPr>
                  <w:tcW w:w="993"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sz w:val="23"/>
                      <w:szCs w:val="23"/>
                    </w:rPr>
                  </w:pPr>
                  <w:r>
                    <w:rPr>
                      <w:rFonts w:eastAsia="黑体"/>
                      <w:color w:val="000000"/>
                      <w:kern w:val="0"/>
                      <w:sz w:val="23"/>
                      <w:szCs w:val="23"/>
                      <w:lang/>
                    </w:rPr>
                    <w:t>检查生产经营主体（家次）</w:t>
                  </w:r>
                </w:p>
              </w:tc>
              <w:tc>
                <w:tcPr>
                  <w:tcW w:w="86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sz w:val="23"/>
                      <w:szCs w:val="23"/>
                    </w:rPr>
                  </w:pPr>
                  <w:r>
                    <w:rPr>
                      <w:rFonts w:eastAsia="黑体"/>
                      <w:color w:val="000000"/>
                      <w:kern w:val="0"/>
                      <w:sz w:val="23"/>
                      <w:szCs w:val="23"/>
                      <w:lang/>
                    </w:rPr>
                    <w:t>发现</w:t>
                  </w:r>
                  <w:r>
                    <w:rPr>
                      <w:rFonts w:eastAsia="黑体"/>
                      <w:color w:val="000000"/>
                      <w:kern w:val="0"/>
                      <w:sz w:val="23"/>
                      <w:szCs w:val="23"/>
                      <w:lang/>
                    </w:rPr>
                    <w:br/>
                  </w:r>
                  <w:r>
                    <w:rPr>
                      <w:rFonts w:eastAsia="黑体"/>
                      <w:color w:val="000000"/>
                      <w:kern w:val="0"/>
                      <w:sz w:val="23"/>
                      <w:szCs w:val="23"/>
                      <w:lang/>
                    </w:rPr>
                    <w:t>质量安全问题</w:t>
                  </w:r>
                  <w:r>
                    <w:rPr>
                      <w:rFonts w:eastAsia="黑体"/>
                      <w:color w:val="000000"/>
                      <w:kern w:val="0"/>
                      <w:sz w:val="23"/>
                      <w:szCs w:val="23"/>
                      <w:lang/>
                    </w:rPr>
                    <w:br/>
                  </w:r>
                  <w:r>
                    <w:rPr>
                      <w:rFonts w:eastAsia="黑体"/>
                      <w:color w:val="000000"/>
                      <w:kern w:val="0"/>
                      <w:sz w:val="23"/>
                      <w:szCs w:val="23"/>
                      <w:lang/>
                    </w:rPr>
                    <w:t>（</w:t>
                  </w:r>
                  <w:proofErr w:type="gramStart"/>
                  <w:r>
                    <w:rPr>
                      <w:rFonts w:eastAsia="黑体"/>
                      <w:color w:val="000000"/>
                      <w:kern w:val="0"/>
                      <w:sz w:val="23"/>
                      <w:szCs w:val="23"/>
                      <w:lang/>
                    </w:rPr>
                    <w:t>个</w:t>
                  </w:r>
                  <w:proofErr w:type="gramEnd"/>
                  <w:r>
                    <w:rPr>
                      <w:rFonts w:eastAsia="黑体"/>
                      <w:color w:val="000000"/>
                      <w:kern w:val="0"/>
                      <w:sz w:val="23"/>
                      <w:szCs w:val="23"/>
                      <w:lang/>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sz w:val="23"/>
                      <w:szCs w:val="23"/>
                    </w:rPr>
                  </w:pPr>
                  <w:r>
                    <w:rPr>
                      <w:rFonts w:eastAsia="黑体"/>
                      <w:color w:val="000000"/>
                      <w:kern w:val="0"/>
                      <w:sz w:val="23"/>
                      <w:szCs w:val="23"/>
                      <w:lang/>
                    </w:rPr>
                    <w:t>行政执法案件数</w:t>
                  </w:r>
                  <w:r>
                    <w:rPr>
                      <w:rFonts w:eastAsia="黑体"/>
                      <w:color w:val="000000"/>
                      <w:kern w:val="0"/>
                      <w:sz w:val="23"/>
                      <w:szCs w:val="23"/>
                      <w:lang/>
                    </w:rPr>
                    <w:br/>
                  </w:r>
                  <w:r>
                    <w:rPr>
                      <w:rFonts w:eastAsia="黑体"/>
                      <w:color w:val="000000"/>
                      <w:kern w:val="0"/>
                      <w:sz w:val="23"/>
                      <w:szCs w:val="23"/>
                      <w:lang/>
                    </w:rPr>
                    <w:t>（</w:t>
                  </w:r>
                  <w:proofErr w:type="gramStart"/>
                  <w:r>
                    <w:rPr>
                      <w:rFonts w:eastAsia="黑体"/>
                      <w:color w:val="000000"/>
                      <w:kern w:val="0"/>
                      <w:sz w:val="23"/>
                      <w:szCs w:val="23"/>
                      <w:lang/>
                    </w:rPr>
                    <w:t>个</w:t>
                  </w:r>
                  <w:proofErr w:type="gramEnd"/>
                  <w:r>
                    <w:rPr>
                      <w:rFonts w:eastAsia="黑体"/>
                      <w:color w:val="000000"/>
                      <w:kern w:val="0"/>
                      <w:sz w:val="23"/>
                      <w:szCs w:val="23"/>
                      <w:lang/>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sz w:val="23"/>
                      <w:szCs w:val="23"/>
                    </w:rPr>
                  </w:pPr>
                  <w:r>
                    <w:rPr>
                      <w:rFonts w:eastAsia="黑体"/>
                      <w:color w:val="000000"/>
                      <w:kern w:val="0"/>
                      <w:sz w:val="23"/>
                      <w:szCs w:val="23"/>
                      <w:lang/>
                    </w:rPr>
                    <w:t>移送司法案件数</w:t>
                  </w:r>
                  <w:r>
                    <w:rPr>
                      <w:rFonts w:eastAsia="黑体"/>
                      <w:color w:val="000000"/>
                      <w:kern w:val="0"/>
                      <w:sz w:val="23"/>
                      <w:szCs w:val="23"/>
                      <w:lang/>
                    </w:rPr>
                    <w:br/>
                  </w:r>
                  <w:r>
                    <w:rPr>
                      <w:rFonts w:eastAsia="黑体"/>
                      <w:color w:val="000000"/>
                      <w:kern w:val="0"/>
                      <w:sz w:val="23"/>
                      <w:szCs w:val="23"/>
                      <w:lang/>
                    </w:rPr>
                    <w:t>（</w:t>
                  </w:r>
                  <w:proofErr w:type="gramStart"/>
                  <w:r>
                    <w:rPr>
                      <w:rFonts w:eastAsia="黑体"/>
                      <w:color w:val="000000"/>
                      <w:kern w:val="0"/>
                      <w:sz w:val="23"/>
                      <w:szCs w:val="23"/>
                      <w:lang/>
                    </w:rPr>
                    <w:t>个</w:t>
                  </w:r>
                  <w:proofErr w:type="gramEnd"/>
                  <w:r>
                    <w:rPr>
                      <w:rFonts w:eastAsia="黑体"/>
                      <w:color w:val="000000"/>
                      <w:kern w:val="0"/>
                      <w:sz w:val="23"/>
                      <w:szCs w:val="23"/>
                      <w:lang/>
                    </w:rPr>
                    <w:t>）</w:t>
                  </w:r>
                </w:p>
              </w:tc>
              <w:tc>
                <w:tcPr>
                  <w:tcW w:w="1119"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sz w:val="23"/>
                      <w:szCs w:val="23"/>
                    </w:rPr>
                  </w:pPr>
                  <w:r>
                    <w:rPr>
                      <w:rFonts w:eastAsia="黑体"/>
                      <w:color w:val="000000"/>
                      <w:kern w:val="0"/>
                      <w:sz w:val="23"/>
                      <w:szCs w:val="23"/>
                      <w:lang/>
                    </w:rPr>
                    <w:t>销毁问题产品数量（吨）</w:t>
                  </w:r>
                </w:p>
              </w:tc>
              <w:tc>
                <w:tcPr>
                  <w:tcW w:w="741"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sz w:val="23"/>
                      <w:szCs w:val="23"/>
                    </w:rPr>
                  </w:pPr>
                  <w:r>
                    <w:rPr>
                      <w:rFonts w:eastAsia="黑体" w:hint="eastAsia"/>
                      <w:color w:val="000000"/>
                      <w:kern w:val="0"/>
                      <w:sz w:val="23"/>
                      <w:szCs w:val="23"/>
                      <w:lang/>
                    </w:rPr>
                    <w:t>处罚</w:t>
                  </w:r>
                  <w:r>
                    <w:rPr>
                      <w:rFonts w:eastAsia="黑体"/>
                      <w:color w:val="000000"/>
                      <w:kern w:val="0"/>
                      <w:sz w:val="23"/>
                      <w:szCs w:val="23"/>
                      <w:lang/>
                    </w:rPr>
                    <w:br/>
                  </w:r>
                  <w:r>
                    <w:rPr>
                      <w:rFonts w:eastAsia="黑体"/>
                      <w:color w:val="000000"/>
                      <w:kern w:val="0"/>
                      <w:sz w:val="23"/>
                      <w:szCs w:val="23"/>
                      <w:lang/>
                    </w:rPr>
                    <w:t>金额</w:t>
                  </w:r>
                  <w:r>
                    <w:rPr>
                      <w:rFonts w:eastAsia="黑体"/>
                      <w:color w:val="000000"/>
                      <w:kern w:val="0"/>
                      <w:sz w:val="23"/>
                      <w:szCs w:val="23"/>
                      <w:lang/>
                    </w:rPr>
                    <w:br/>
                  </w:r>
                  <w:r>
                    <w:rPr>
                      <w:rFonts w:eastAsia="黑体"/>
                      <w:color w:val="000000"/>
                      <w:kern w:val="0"/>
                      <w:sz w:val="23"/>
                      <w:szCs w:val="23"/>
                      <w:lang/>
                    </w:rPr>
                    <w:t>（万元）</w:t>
                  </w:r>
                </w:p>
              </w:tc>
              <w:tc>
                <w:tcPr>
                  <w:tcW w:w="734"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kern w:val="0"/>
                      <w:sz w:val="23"/>
                      <w:szCs w:val="23"/>
                      <w:lang/>
                    </w:rPr>
                  </w:pPr>
                  <w:r>
                    <w:rPr>
                      <w:rFonts w:eastAsia="黑体" w:hint="eastAsia"/>
                      <w:color w:val="000000"/>
                      <w:kern w:val="0"/>
                      <w:sz w:val="23"/>
                      <w:szCs w:val="23"/>
                      <w:lang/>
                    </w:rPr>
                    <w:t>涉案</w:t>
                  </w:r>
                  <w:r>
                    <w:rPr>
                      <w:rFonts w:eastAsia="黑体"/>
                      <w:color w:val="000000"/>
                      <w:kern w:val="0"/>
                      <w:sz w:val="23"/>
                      <w:szCs w:val="23"/>
                      <w:lang/>
                    </w:rPr>
                    <w:br/>
                  </w:r>
                  <w:r>
                    <w:rPr>
                      <w:rFonts w:eastAsia="黑体"/>
                      <w:color w:val="000000"/>
                      <w:kern w:val="0"/>
                      <w:sz w:val="23"/>
                      <w:szCs w:val="23"/>
                      <w:lang/>
                    </w:rPr>
                    <w:t>金额</w:t>
                  </w:r>
                  <w:r>
                    <w:rPr>
                      <w:rFonts w:eastAsia="黑体"/>
                      <w:color w:val="000000"/>
                      <w:kern w:val="0"/>
                      <w:sz w:val="23"/>
                      <w:szCs w:val="23"/>
                      <w:lang/>
                    </w:rPr>
                    <w:br/>
                  </w:r>
                  <w:r>
                    <w:rPr>
                      <w:rFonts w:eastAsia="黑体"/>
                      <w:color w:val="000000"/>
                      <w:kern w:val="0"/>
                      <w:sz w:val="23"/>
                      <w:szCs w:val="23"/>
                      <w:lang/>
                    </w:rPr>
                    <w:t>（万元）</w:t>
                  </w:r>
                </w:p>
              </w:tc>
              <w:tc>
                <w:tcPr>
                  <w:tcW w:w="841"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sz w:val="23"/>
                      <w:szCs w:val="23"/>
                    </w:rPr>
                  </w:pPr>
                  <w:r>
                    <w:rPr>
                      <w:rFonts w:eastAsia="黑体"/>
                      <w:color w:val="000000"/>
                      <w:kern w:val="0"/>
                      <w:sz w:val="23"/>
                      <w:szCs w:val="23"/>
                      <w:lang/>
                    </w:rPr>
                    <w:t>开展监督抽查样品数</w:t>
                  </w:r>
                  <w:r>
                    <w:rPr>
                      <w:rFonts w:eastAsia="黑体"/>
                      <w:color w:val="000000"/>
                      <w:kern w:val="0"/>
                      <w:sz w:val="23"/>
                      <w:szCs w:val="23"/>
                      <w:lang/>
                    </w:rPr>
                    <w:br/>
                    <w:t>(</w:t>
                  </w:r>
                  <w:r>
                    <w:rPr>
                      <w:rFonts w:eastAsia="黑体"/>
                      <w:color w:val="000000"/>
                      <w:kern w:val="0"/>
                      <w:sz w:val="23"/>
                      <w:szCs w:val="23"/>
                      <w:lang/>
                    </w:rPr>
                    <w:t>批次）</w:t>
                  </w:r>
                </w:p>
              </w:tc>
              <w:tc>
                <w:tcPr>
                  <w:tcW w:w="840"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sz w:val="23"/>
                      <w:szCs w:val="23"/>
                    </w:rPr>
                  </w:pPr>
                  <w:r>
                    <w:rPr>
                      <w:rFonts w:eastAsia="黑体"/>
                      <w:color w:val="000000"/>
                      <w:kern w:val="0"/>
                      <w:sz w:val="23"/>
                      <w:szCs w:val="23"/>
                      <w:lang/>
                    </w:rPr>
                    <w:t>监督抽查检出不合格样品数</w:t>
                  </w:r>
                  <w:r>
                    <w:rPr>
                      <w:rFonts w:eastAsia="黑体"/>
                      <w:color w:val="000000"/>
                      <w:kern w:val="0"/>
                      <w:sz w:val="23"/>
                      <w:szCs w:val="23"/>
                      <w:lang/>
                    </w:rPr>
                    <w:br/>
                  </w:r>
                  <w:r>
                    <w:rPr>
                      <w:rFonts w:eastAsia="黑体"/>
                      <w:color w:val="000000"/>
                      <w:kern w:val="0"/>
                      <w:sz w:val="23"/>
                      <w:szCs w:val="23"/>
                      <w:lang/>
                    </w:rPr>
                    <w:t>（批次）</w:t>
                  </w:r>
                </w:p>
              </w:tc>
              <w:tc>
                <w:tcPr>
                  <w:tcW w:w="81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spacing w:line="500" w:lineRule="exact"/>
                    <w:jc w:val="center"/>
                    <w:textAlignment w:val="center"/>
                    <w:rPr>
                      <w:rFonts w:eastAsia="黑体"/>
                      <w:color w:val="000000"/>
                      <w:sz w:val="23"/>
                      <w:szCs w:val="23"/>
                    </w:rPr>
                  </w:pPr>
                  <w:r>
                    <w:rPr>
                      <w:rFonts w:eastAsia="黑体"/>
                      <w:kern w:val="0"/>
                      <w:sz w:val="23"/>
                      <w:szCs w:val="23"/>
                      <w:lang/>
                    </w:rPr>
                    <w:t>媒体宣传（次）</w:t>
                  </w:r>
                </w:p>
              </w:tc>
              <w:tc>
                <w:tcPr>
                  <w:tcW w:w="1017"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spacing w:line="500" w:lineRule="exact"/>
                    <w:jc w:val="center"/>
                    <w:textAlignment w:val="center"/>
                    <w:rPr>
                      <w:rFonts w:eastAsia="黑体"/>
                      <w:color w:val="000000"/>
                      <w:sz w:val="23"/>
                      <w:szCs w:val="23"/>
                    </w:rPr>
                  </w:pPr>
                  <w:r>
                    <w:rPr>
                      <w:rFonts w:eastAsia="黑体"/>
                      <w:kern w:val="0"/>
                      <w:sz w:val="23"/>
                      <w:szCs w:val="23"/>
                      <w:lang/>
                    </w:rPr>
                    <w:t>发放宣传材料（份）</w:t>
                  </w:r>
                </w:p>
              </w:tc>
              <w:tc>
                <w:tcPr>
                  <w:tcW w:w="587"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sz w:val="23"/>
                      <w:szCs w:val="23"/>
                    </w:rPr>
                  </w:pPr>
                  <w:r>
                    <w:rPr>
                      <w:rFonts w:eastAsia="黑体"/>
                      <w:color w:val="000000"/>
                      <w:kern w:val="0"/>
                      <w:sz w:val="23"/>
                      <w:szCs w:val="23"/>
                      <w:lang/>
                    </w:rPr>
                    <w:t>指导</w:t>
                  </w:r>
                  <w:r>
                    <w:rPr>
                      <w:rFonts w:eastAsia="黑体"/>
                      <w:color w:val="000000"/>
                      <w:kern w:val="0"/>
                      <w:sz w:val="23"/>
                      <w:szCs w:val="23"/>
                      <w:lang/>
                    </w:rPr>
                    <w:br/>
                  </w:r>
                  <w:r>
                    <w:rPr>
                      <w:rFonts w:eastAsia="黑体"/>
                      <w:color w:val="000000"/>
                      <w:kern w:val="0"/>
                      <w:sz w:val="23"/>
                      <w:szCs w:val="23"/>
                      <w:lang/>
                    </w:rPr>
                    <w:t>培训</w:t>
                  </w:r>
                  <w:r>
                    <w:rPr>
                      <w:rFonts w:eastAsia="黑体"/>
                      <w:color w:val="000000"/>
                      <w:kern w:val="0"/>
                      <w:sz w:val="23"/>
                      <w:szCs w:val="23"/>
                      <w:lang/>
                    </w:rPr>
                    <w:br/>
                  </w:r>
                  <w:r>
                    <w:rPr>
                      <w:rFonts w:eastAsia="黑体"/>
                      <w:color w:val="000000"/>
                      <w:kern w:val="0"/>
                      <w:sz w:val="23"/>
                      <w:szCs w:val="23"/>
                      <w:lang/>
                    </w:rPr>
                    <w:t>（场次）</w:t>
                  </w:r>
                </w:p>
              </w:tc>
              <w:tc>
                <w:tcPr>
                  <w:tcW w:w="587"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rFonts w:eastAsia="黑体"/>
                      <w:color w:val="000000"/>
                      <w:sz w:val="23"/>
                      <w:szCs w:val="23"/>
                    </w:rPr>
                  </w:pPr>
                  <w:r>
                    <w:rPr>
                      <w:rFonts w:eastAsia="黑体"/>
                      <w:color w:val="000000"/>
                      <w:kern w:val="0"/>
                      <w:sz w:val="23"/>
                      <w:szCs w:val="23"/>
                      <w:lang/>
                    </w:rPr>
                    <w:t>指导</w:t>
                  </w:r>
                  <w:r>
                    <w:rPr>
                      <w:rFonts w:eastAsia="黑体"/>
                      <w:color w:val="000000"/>
                      <w:kern w:val="0"/>
                      <w:sz w:val="23"/>
                      <w:szCs w:val="23"/>
                      <w:lang/>
                    </w:rPr>
                    <w:br/>
                  </w:r>
                  <w:r>
                    <w:rPr>
                      <w:rFonts w:eastAsia="黑体"/>
                      <w:color w:val="000000"/>
                      <w:kern w:val="0"/>
                      <w:sz w:val="23"/>
                      <w:szCs w:val="23"/>
                      <w:lang/>
                    </w:rPr>
                    <w:t>培训</w:t>
                  </w:r>
                  <w:r>
                    <w:rPr>
                      <w:rFonts w:eastAsia="黑体"/>
                      <w:color w:val="000000"/>
                      <w:kern w:val="0"/>
                      <w:sz w:val="23"/>
                      <w:szCs w:val="23"/>
                      <w:lang/>
                    </w:rPr>
                    <w:br/>
                  </w:r>
                  <w:r>
                    <w:rPr>
                      <w:rFonts w:eastAsia="黑体"/>
                      <w:color w:val="000000"/>
                      <w:kern w:val="0"/>
                      <w:sz w:val="23"/>
                      <w:szCs w:val="23"/>
                      <w:lang/>
                    </w:rPr>
                    <w:t>（人次）</w:t>
                  </w:r>
                </w:p>
              </w:tc>
            </w:tr>
            <w:tr w:rsidR="00C96C79" w:rsidTr="00C96C79">
              <w:trPr>
                <w:trHeight w:val="484"/>
              </w:trPr>
              <w:tc>
                <w:tcPr>
                  <w:tcW w:w="636" w:type="dxa"/>
                  <w:vMerge w:val="restart"/>
                  <w:tcBorders>
                    <w:top w:val="single" w:sz="4" w:space="0" w:color="000000"/>
                    <w:left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r>
                    <w:rPr>
                      <w:color w:val="000000"/>
                      <w:sz w:val="23"/>
                      <w:szCs w:val="23"/>
                    </w:rPr>
                    <w:t>“</w:t>
                  </w:r>
                  <w:r>
                    <w:rPr>
                      <w:color w:val="000000"/>
                      <w:sz w:val="23"/>
                      <w:szCs w:val="23"/>
                    </w:rPr>
                    <w:t>利剑</w:t>
                  </w:r>
                  <w:r>
                    <w:rPr>
                      <w:color w:val="000000"/>
                      <w:sz w:val="23"/>
                      <w:szCs w:val="23"/>
                    </w:rPr>
                    <w:t>1</w:t>
                  </w:r>
                  <w:r>
                    <w:rPr>
                      <w:color w:val="000000"/>
                      <w:sz w:val="23"/>
                      <w:szCs w:val="23"/>
                    </w:rPr>
                    <w:t>号</w:t>
                  </w:r>
                  <w:r>
                    <w:rPr>
                      <w:color w:val="000000"/>
                      <w:sz w:val="23"/>
                      <w:szCs w:val="23"/>
                    </w:rPr>
                    <w:t>”</w:t>
                  </w:r>
                  <w:r>
                    <w:rPr>
                      <w:color w:val="000000"/>
                      <w:sz w:val="23"/>
                      <w:szCs w:val="23"/>
                    </w:rPr>
                    <w:t>行动</w:t>
                  </w:r>
                </w:p>
              </w:tc>
              <w:tc>
                <w:tcPr>
                  <w:tcW w:w="942" w:type="dxa"/>
                  <w:vMerge w:val="restart"/>
                  <w:tcBorders>
                    <w:top w:val="single" w:sz="4" w:space="0" w:color="000000"/>
                    <w:left w:val="single" w:sz="4" w:space="0" w:color="auto"/>
                    <w:right w:val="single" w:sz="4" w:space="0" w:color="000000"/>
                  </w:tcBorders>
                  <w:vAlign w:val="center"/>
                </w:tcPr>
                <w:p w:rsidR="00C96C79" w:rsidRDefault="00C96C79" w:rsidP="00073EAC">
                  <w:pPr>
                    <w:widowControl/>
                    <w:jc w:val="center"/>
                    <w:textAlignment w:val="center"/>
                    <w:rPr>
                      <w:color w:val="000000"/>
                      <w:kern w:val="0"/>
                      <w:sz w:val="23"/>
                      <w:szCs w:val="23"/>
                      <w:lang/>
                    </w:rPr>
                  </w:pPr>
                  <w:r>
                    <w:rPr>
                      <w:color w:val="000000"/>
                      <w:kern w:val="0"/>
                      <w:sz w:val="23"/>
                      <w:szCs w:val="23"/>
                      <w:lang/>
                    </w:rPr>
                    <w:t>蔬菜、水果等种植业产品</w:t>
                  </w:r>
                </w:p>
              </w:tc>
              <w:tc>
                <w:tcPr>
                  <w:tcW w:w="114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r>
                    <w:rPr>
                      <w:color w:val="000000"/>
                      <w:kern w:val="0"/>
                      <w:sz w:val="23"/>
                      <w:szCs w:val="23"/>
                      <w:lang/>
                    </w:rPr>
                    <w:t>使用蔬菜、水果禁用药物</w:t>
                  </w:r>
                </w:p>
              </w:tc>
              <w:tc>
                <w:tcPr>
                  <w:tcW w:w="789" w:type="dxa"/>
                  <w:vMerge w:val="restart"/>
                  <w:tcBorders>
                    <w:top w:val="single" w:sz="4" w:space="0" w:color="000000"/>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93" w:type="dxa"/>
                  <w:vMerge w:val="restart"/>
                  <w:tcBorders>
                    <w:top w:val="single" w:sz="4" w:space="0" w:color="000000"/>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1119" w:type="dxa"/>
                  <w:vMerge w:val="restart"/>
                  <w:tcBorders>
                    <w:top w:val="single" w:sz="4" w:space="0" w:color="000000"/>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741" w:type="dxa"/>
                  <w:vMerge w:val="restart"/>
                  <w:tcBorders>
                    <w:top w:val="single" w:sz="4" w:space="0" w:color="000000"/>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734" w:type="dxa"/>
                  <w:tcBorders>
                    <w:top w:val="single" w:sz="4" w:space="0" w:color="000000"/>
                    <w:left w:val="single" w:sz="4" w:space="0" w:color="000000"/>
                    <w:right w:val="single" w:sz="4" w:space="0" w:color="000000"/>
                  </w:tcBorders>
                </w:tcPr>
                <w:p w:rsidR="00C96C79" w:rsidRDefault="00C96C79" w:rsidP="00073EAC">
                  <w:pPr>
                    <w:widowControl/>
                    <w:jc w:val="center"/>
                    <w:textAlignment w:val="center"/>
                    <w:rPr>
                      <w:color w:val="000000"/>
                      <w:sz w:val="23"/>
                      <w:szCs w:val="23"/>
                    </w:rPr>
                  </w:pPr>
                </w:p>
              </w:tc>
              <w:tc>
                <w:tcPr>
                  <w:tcW w:w="841" w:type="dxa"/>
                  <w:vMerge w:val="restart"/>
                  <w:tcBorders>
                    <w:top w:val="single" w:sz="4" w:space="0" w:color="000000"/>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815" w:type="dxa"/>
                  <w:vMerge w:val="restart"/>
                  <w:tcBorders>
                    <w:top w:val="single" w:sz="4" w:space="0" w:color="000000"/>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1017" w:type="dxa"/>
                  <w:vMerge w:val="restart"/>
                  <w:tcBorders>
                    <w:top w:val="single" w:sz="4" w:space="0" w:color="000000"/>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val="restart"/>
                  <w:tcBorders>
                    <w:top w:val="single" w:sz="4" w:space="0" w:color="000000"/>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val="restart"/>
                  <w:tcBorders>
                    <w:top w:val="single" w:sz="4" w:space="0" w:color="000000"/>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r>
            <w:tr w:rsidR="00C96C79" w:rsidTr="00C96C79">
              <w:trPr>
                <w:trHeight w:val="651"/>
              </w:trPr>
              <w:tc>
                <w:tcPr>
                  <w:tcW w:w="636" w:type="dxa"/>
                  <w:vMerge/>
                  <w:tcBorders>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942" w:type="dxa"/>
                  <w:vMerge/>
                  <w:tcBorders>
                    <w:left w:val="single" w:sz="4" w:space="0" w:color="auto"/>
                    <w:bottom w:val="single" w:sz="4" w:space="0" w:color="auto"/>
                    <w:right w:val="single" w:sz="4" w:space="0" w:color="000000"/>
                  </w:tcBorders>
                  <w:vAlign w:val="center"/>
                </w:tcPr>
                <w:p w:rsidR="00C96C79" w:rsidRDefault="00C96C79" w:rsidP="00073EAC">
                  <w:pPr>
                    <w:jc w:val="center"/>
                    <w:rPr>
                      <w:color w:val="000000"/>
                      <w:sz w:val="23"/>
                      <w:szCs w:val="23"/>
                    </w:rPr>
                  </w:pPr>
                </w:p>
              </w:tc>
              <w:tc>
                <w:tcPr>
                  <w:tcW w:w="1145" w:type="dxa"/>
                  <w:tcBorders>
                    <w:top w:val="single" w:sz="4" w:space="0" w:color="000000"/>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r>
                    <w:rPr>
                      <w:color w:val="000000"/>
                      <w:kern w:val="0"/>
                      <w:sz w:val="23"/>
                      <w:szCs w:val="23"/>
                      <w:lang/>
                    </w:rPr>
                    <w:t>违反安全间隔期规定</w:t>
                  </w:r>
                </w:p>
              </w:tc>
              <w:tc>
                <w:tcPr>
                  <w:tcW w:w="789" w:type="dxa"/>
                  <w:vMerge/>
                  <w:tcBorders>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93" w:type="dxa"/>
                  <w:vMerge/>
                  <w:tcBorders>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865" w:type="dxa"/>
                  <w:tcBorders>
                    <w:top w:val="single" w:sz="4" w:space="0" w:color="000000"/>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000000"/>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000000"/>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1119" w:type="dxa"/>
                  <w:vMerge/>
                  <w:tcBorders>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741" w:type="dxa"/>
                  <w:vMerge/>
                  <w:tcBorders>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734" w:type="dxa"/>
                  <w:tcBorders>
                    <w:left w:val="single" w:sz="4" w:space="0" w:color="000000"/>
                    <w:right w:val="single" w:sz="4" w:space="0" w:color="000000"/>
                  </w:tcBorders>
                </w:tcPr>
                <w:p w:rsidR="00C96C79" w:rsidRDefault="00C96C79" w:rsidP="00073EAC">
                  <w:pPr>
                    <w:widowControl/>
                    <w:jc w:val="center"/>
                    <w:textAlignment w:val="center"/>
                    <w:rPr>
                      <w:color w:val="000000"/>
                      <w:sz w:val="23"/>
                      <w:szCs w:val="23"/>
                    </w:rPr>
                  </w:pPr>
                </w:p>
              </w:tc>
              <w:tc>
                <w:tcPr>
                  <w:tcW w:w="841" w:type="dxa"/>
                  <w:vMerge/>
                  <w:tcBorders>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840" w:type="dxa"/>
                  <w:tcBorders>
                    <w:top w:val="single" w:sz="4" w:space="0" w:color="000000"/>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815" w:type="dxa"/>
                  <w:vMerge/>
                  <w:tcBorders>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1017" w:type="dxa"/>
                  <w:vMerge/>
                  <w:tcBorders>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left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r>
            <w:tr w:rsidR="00C96C79" w:rsidTr="00C96C79">
              <w:trPr>
                <w:trHeight w:val="354"/>
              </w:trPr>
              <w:tc>
                <w:tcPr>
                  <w:tcW w:w="636" w:type="dxa"/>
                  <w:vMerge/>
                  <w:tcBorders>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942" w:type="dxa"/>
                  <w:vMerge/>
                  <w:tcBorders>
                    <w:left w:val="single" w:sz="4" w:space="0" w:color="auto"/>
                    <w:bottom w:val="single" w:sz="4" w:space="0" w:color="auto"/>
                    <w:right w:val="single" w:sz="4" w:space="0" w:color="000000"/>
                  </w:tcBorders>
                  <w:vAlign w:val="center"/>
                </w:tcPr>
                <w:p w:rsidR="00C96C79" w:rsidRDefault="00C96C79" w:rsidP="00073EAC">
                  <w:pPr>
                    <w:jc w:val="center"/>
                    <w:rPr>
                      <w:color w:val="000000"/>
                      <w:sz w:val="23"/>
                      <w:szCs w:val="23"/>
                    </w:rPr>
                  </w:pPr>
                </w:p>
              </w:tc>
              <w:tc>
                <w:tcPr>
                  <w:tcW w:w="1145" w:type="dxa"/>
                  <w:tcBorders>
                    <w:top w:val="single" w:sz="4" w:space="0" w:color="auto"/>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kern w:val="0"/>
                      <w:sz w:val="23"/>
                      <w:szCs w:val="23"/>
                      <w:lang/>
                    </w:rPr>
                  </w:pPr>
                  <w:r>
                    <w:rPr>
                      <w:color w:val="000000"/>
                      <w:kern w:val="0"/>
                      <w:sz w:val="23"/>
                      <w:szCs w:val="23"/>
                      <w:lang/>
                    </w:rPr>
                    <w:t>未按规定使用保鲜剂、防腐剂</w:t>
                  </w:r>
                </w:p>
              </w:tc>
              <w:tc>
                <w:tcPr>
                  <w:tcW w:w="789" w:type="dxa"/>
                  <w:vMerge/>
                  <w:tcBorders>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993" w:type="dxa"/>
                  <w:vMerge/>
                  <w:tcBorders>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865" w:type="dxa"/>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1119" w:type="dxa"/>
                  <w:vMerge/>
                  <w:tcBorders>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741" w:type="dxa"/>
                  <w:vMerge/>
                  <w:tcBorders>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734" w:type="dxa"/>
                  <w:tcBorders>
                    <w:left w:val="single" w:sz="4" w:space="0" w:color="000000"/>
                    <w:bottom w:val="single" w:sz="4" w:space="0" w:color="auto"/>
                    <w:right w:val="single" w:sz="4" w:space="0" w:color="000000"/>
                  </w:tcBorders>
                </w:tcPr>
                <w:p w:rsidR="00C96C79" w:rsidRDefault="00C96C79" w:rsidP="00073EAC">
                  <w:pPr>
                    <w:widowControl/>
                    <w:jc w:val="center"/>
                    <w:textAlignment w:val="center"/>
                    <w:rPr>
                      <w:color w:val="000000"/>
                      <w:sz w:val="23"/>
                      <w:szCs w:val="23"/>
                    </w:rPr>
                  </w:pPr>
                </w:p>
              </w:tc>
              <w:tc>
                <w:tcPr>
                  <w:tcW w:w="841" w:type="dxa"/>
                  <w:vMerge/>
                  <w:tcBorders>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840" w:type="dxa"/>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815" w:type="dxa"/>
                  <w:vMerge/>
                  <w:tcBorders>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1017" w:type="dxa"/>
                  <w:vMerge/>
                  <w:tcBorders>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r>
            <w:tr w:rsidR="00C96C79" w:rsidTr="00C96C79">
              <w:trPr>
                <w:trHeight w:val="484"/>
              </w:trPr>
              <w:tc>
                <w:tcPr>
                  <w:tcW w:w="636" w:type="dxa"/>
                  <w:vMerge w:val="restart"/>
                  <w:tcBorders>
                    <w:top w:val="single" w:sz="4" w:space="0" w:color="auto"/>
                    <w:left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r>
                    <w:rPr>
                      <w:color w:val="000000"/>
                      <w:sz w:val="23"/>
                      <w:szCs w:val="23"/>
                    </w:rPr>
                    <w:t>“</w:t>
                  </w:r>
                  <w:r>
                    <w:rPr>
                      <w:color w:val="000000"/>
                      <w:sz w:val="23"/>
                      <w:szCs w:val="23"/>
                    </w:rPr>
                    <w:t>利剑</w:t>
                  </w:r>
                  <w:r>
                    <w:rPr>
                      <w:color w:val="000000"/>
                      <w:sz w:val="23"/>
                      <w:szCs w:val="23"/>
                    </w:rPr>
                    <w:t>2</w:t>
                  </w:r>
                  <w:r>
                    <w:rPr>
                      <w:color w:val="000000"/>
                      <w:sz w:val="23"/>
                      <w:szCs w:val="23"/>
                    </w:rPr>
                    <w:t>号</w:t>
                  </w:r>
                  <w:r>
                    <w:rPr>
                      <w:color w:val="000000"/>
                      <w:sz w:val="23"/>
                      <w:szCs w:val="23"/>
                    </w:rPr>
                    <w:t>”</w:t>
                  </w:r>
                  <w:r>
                    <w:rPr>
                      <w:color w:val="000000"/>
                      <w:sz w:val="23"/>
                      <w:szCs w:val="23"/>
                    </w:rPr>
                    <w:t>行动</w:t>
                  </w:r>
                </w:p>
              </w:tc>
              <w:tc>
                <w:tcPr>
                  <w:tcW w:w="942" w:type="dxa"/>
                  <w:vMerge w:val="restart"/>
                  <w:tcBorders>
                    <w:top w:val="single" w:sz="4" w:space="0" w:color="auto"/>
                    <w:left w:val="single" w:sz="4" w:space="0" w:color="auto"/>
                    <w:right w:val="single" w:sz="4" w:space="0" w:color="000000"/>
                  </w:tcBorders>
                  <w:vAlign w:val="center"/>
                </w:tcPr>
                <w:p w:rsidR="00C96C79" w:rsidRDefault="00C96C79" w:rsidP="00073EAC">
                  <w:pPr>
                    <w:widowControl/>
                    <w:jc w:val="center"/>
                    <w:textAlignment w:val="center"/>
                    <w:rPr>
                      <w:color w:val="000000"/>
                      <w:kern w:val="0"/>
                      <w:sz w:val="23"/>
                      <w:szCs w:val="23"/>
                      <w:lang/>
                    </w:rPr>
                  </w:pPr>
                  <w:r>
                    <w:rPr>
                      <w:color w:val="000000"/>
                      <w:kern w:val="0"/>
                      <w:sz w:val="23"/>
                      <w:szCs w:val="23"/>
                      <w:lang/>
                    </w:rPr>
                    <w:t>畜禽产品</w:t>
                  </w:r>
                </w:p>
              </w:tc>
              <w:tc>
                <w:tcPr>
                  <w:tcW w:w="1145" w:type="dxa"/>
                  <w:tcBorders>
                    <w:top w:val="single" w:sz="4" w:space="0" w:color="000000"/>
                    <w:left w:val="single" w:sz="4" w:space="0" w:color="000000"/>
                    <w:bottom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r>
                    <w:rPr>
                      <w:color w:val="000000"/>
                      <w:kern w:val="0"/>
                      <w:sz w:val="23"/>
                      <w:szCs w:val="23"/>
                      <w:lang/>
                    </w:rPr>
                    <w:t>使用禁用、停用药物及其他化合物</w:t>
                  </w:r>
                </w:p>
              </w:tc>
              <w:tc>
                <w:tcPr>
                  <w:tcW w:w="789"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65"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734" w:type="dxa"/>
                  <w:tcBorders>
                    <w:top w:val="single" w:sz="4" w:space="0" w:color="auto"/>
                    <w:left w:val="single" w:sz="4" w:space="0" w:color="auto"/>
                    <w:bottom w:val="single" w:sz="4" w:space="0" w:color="auto"/>
                    <w:right w:val="single" w:sz="4" w:space="0" w:color="auto"/>
                  </w:tcBorders>
                </w:tcPr>
                <w:p w:rsidR="00C96C79" w:rsidRDefault="00C96C79" w:rsidP="00073EAC">
                  <w:pPr>
                    <w:widowControl/>
                    <w:jc w:val="center"/>
                    <w:textAlignment w:val="center"/>
                    <w:rPr>
                      <w:color w:val="000000"/>
                      <w:sz w:val="23"/>
                      <w:szCs w:val="23"/>
                    </w:rPr>
                  </w:pPr>
                </w:p>
              </w:tc>
              <w:tc>
                <w:tcPr>
                  <w:tcW w:w="841"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40"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15"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1017"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r>
            <w:tr w:rsidR="00C96C79" w:rsidTr="00C96C79">
              <w:trPr>
                <w:trHeight w:val="390"/>
              </w:trPr>
              <w:tc>
                <w:tcPr>
                  <w:tcW w:w="636" w:type="dxa"/>
                  <w:vMerge/>
                  <w:tcBorders>
                    <w:left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p>
              </w:tc>
              <w:tc>
                <w:tcPr>
                  <w:tcW w:w="942" w:type="dxa"/>
                  <w:vMerge/>
                  <w:tcBorders>
                    <w:left w:val="single" w:sz="4" w:space="0" w:color="auto"/>
                    <w:bottom w:val="single" w:sz="4" w:space="0" w:color="000000"/>
                    <w:right w:val="single" w:sz="4" w:space="0" w:color="000000"/>
                  </w:tcBorders>
                  <w:vAlign w:val="center"/>
                </w:tcPr>
                <w:p w:rsidR="00C96C79" w:rsidRDefault="00C96C79" w:rsidP="00073EAC">
                  <w:pPr>
                    <w:jc w:val="center"/>
                    <w:rPr>
                      <w:color w:val="000000"/>
                      <w:sz w:val="23"/>
                      <w:szCs w:val="23"/>
                    </w:rPr>
                  </w:pPr>
                </w:p>
              </w:tc>
              <w:tc>
                <w:tcPr>
                  <w:tcW w:w="1145" w:type="dxa"/>
                  <w:tcBorders>
                    <w:top w:val="single" w:sz="4" w:space="0" w:color="000000"/>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r>
                    <w:rPr>
                      <w:color w:val="000000"/>
                      <w:kern w:val="0"/>
                      <w:sz w:val="23"/>
                      <w:szCs w:val="23"/>
                      <w:lang/>
                    </w:rPr>
                    <w:t>违反休药期规定</w:t>
                  </w:r>
                </w:p>
              </w:tc>
              <w:tc>
                <w:tcPr>
                  <w:tcW w:w="789" w:type="dxa"/>
                  <w:vMerge/>
                  <w:tcBorders>
                    <w:top w:val="single" w:sz="4" w:space="0" w:color="auto"/>
                    <w:left w:val="single" w:sz="4" w:space="0" w:color="auto"/>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993" w:type="dxa"/>
                  <w:vMerge/>
                  <w:tcBorders>
                    <w:top w:val="single" w:sz="4" w:space="0" w:color="auto"/>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65" w:type="dxa"/>
                  <w:tcBorders>
                    <w:top w:val="single" w:sz="4" w:space="0" w:color="auto"/>
                    <w:left w:val="single" w:sz="4" w:space="0" w:color="auto"/>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auto"/>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1119" w:type="dxa"/>
                  <w:vMerge/>
                  <w:tcBorders>
                    <w:top w:val="single" w:sz="4" w:space="0" w:color="auto"/>
                    <w:left w:val="single" w:sz="4" w:space="0" w:color="auto"/>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741" w:type="dxa"/>
                  <w:vMerge/>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734" w:type="dxa"/>
                  <w:tcBorders>
                    <w:top w:val="single" w:sz="4" w:space="0" w:color="auto"/>
                    <w:left w:val="single" w:sz="4" w:space="0" w:color="000000"/>
                    <w:bottom w:val="single" w:sz="4" w:space="0" w:color="auto"/>
                    <w:right w:val="single" w:sz="4" w:space="0" w:color="000000"/>
                  </w:tcBorders>
                </w:tcPr>
                <w:p w:rsidR="00C96C79" w:rsidRDefault="00C96C79" w:rsidP="00073EAC">
                  <w:pPr>
                    <w:widowControl/>
                    <w:jc w:val="center"/>
                    <w:textAlignment w:val="center"/>
                    <w:rPr>
                      <w:color w:val="000000"/>
                      <w:sz w:val="23"/>
                      <w:szCs w:val="23"/>
                    </w:rPr>
                  </w:pPr>
                </w:p>
              </w:tc>
              <w:tc>
                <w:tcPr>
                  <w:tcW w:w="841" w:type="dxa"/>
                  <w:vMerge/>
                  <w:tcBorders>
                    <w:top w:val="single" w:sz="4" w:space="0" w:color="auto"/>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40"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15" w:type="dxa"/>
                  <w:vMerge/>
                  <w:tcBorders>
                    <w:top w:val="single" w:sz="4" w:space="0" w:color="auto"/>
                    <w:left w:val="single" w:sz="4" w:space="0" w:color="auto"/>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1017" w:type="dxa"/>
                  <w:vMerge/>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top w:val="single" w:sz="4" w:space="0" w:color="auto"/>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r>
            <w:tr w:rsidR="00C96C79" w:rsidTr="00C96C79">
              <w:trPr>
                <w:trHeight w:val="293"/>
              </w:trPr>
              <w:tc>
                <w:tcPr>
                  <w:tcW w:w="636" w:type="dxa"/>
                  <w:vMerge/>
                  <w:tcBorders>
                    <w:left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p>
              </w:tc>
              <w:tc>
                <w:tcPr>
                  <w:tcW w:w="942" w:type="dxa"/>
                  <w:vMerge/>
                  <w:tcBorders>
                    <w:left w:val="single" w:sz="4" w:space="0" w:color="auto"/>
                    <w:bottom w:val="single" w:sz="4" w:space="0" w:color="000000"/>
                    <w:right w:val="single" w:sz="4" w:space="0" w:color="000000"/>
                  </w:tcBorders>
                  <w:vAlign w:val="center"/>
                </w:tcPr>
                <w:p w:rsidR="00C96C79" w:rsidRDefault="00C96C79" w:rsidP="00073EAC">
                  <w:pPr>
                    <w:jc w:val="center"/>
                    <w:rPr>
                      <w:color w:val="000000"/>
                      <w:sz w:val="23"/>
                      <w:szCs w:val="23"/>
                    </w:rPr>
                  </w:pPr>
                </w:p>
              </w:tc>
              <w:tc>
                <w:tcPr>
                  <w:tcW w:w="1145" w:type="dxa"/>
                  <w:tcBorders>
                    <w:top w:val="single" w:sz="4" w:space="0" w:color="auto"/>
                    <w:left w:val="single" w:sz="4" w:space="0" w:color="000000"/>
                    <w:bottom w:val="single" w:sz="4" w:space="0" w:color="000000"/>
                    <w:right w:val="single" w:sz="4" w:space="0" w:color="auto"/>
                  </w:tcBorders>
                  <w:vAlign w:val="center"/>
                </w:tcPr>
                <w:p w:rsidR="00C96C79" w:rsidRDefault="00C96C79" w:rsidP="00073EAC">
                  <w:pPr>
                    <w:widowControl/>
                    <w:jc w:val="center"/>
                    <w:textAlignment w:val="center"/>
                    <w:rPr>
                      <w:color w:val="000000"/>
                      <w:kern w:val="0"/>
                      <w:sz w:val="23"/>
                      <w:szCs w:val="23"/>
                      <w:lang/>
                    </w:rPr>
                  </w:pPr>
                  <w:r>
                    <w:rPr>
                      <w:color w:val="000000"/>
                      <w:kern w:val="0"/>
                      <w:sz w:val="23"/>
                      <w:szCs w:val="23"/>
                      <w:lang/>
                    </w:rPr>
                    <w:t>使用未批准的农药类杀虫剂</w:t>
                  </w:r>
                </w:p>
              </w:tc>
              <w:tc>
                <w:tcPr>
                  <w:tcW w:w="789" w:type="dxa"/>
                  <w:vMerge/>
                  <w:tcBorders>
                    <w:top w:val="single" w:sz="4" w:space="0" w:color="auto"/>
                    <w:left w:val="single" w:sz="4" w:space="0" w:color="auto"/>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993" w:type="dxa"/>
                  <w:vMerge/>
                  <w:tcBorders>
                    <w:top w:val="single" w:sz="4" w:space="0" w:color="auto"/>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65" w:type="dxa"/>
                  <w:tcBorders>
                    <w:top w:val="single" w:sz="4" w:space="0" w:color="auto"/>
                    <w:left w:val="single" w:sz="4" w:space="0" w:color="auto"/>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auto"/>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auto"/>
                    <w:left w:val="single" w:sz="4" w:space="0" w:color="000000"/>
                    <w:bottom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p>
              </w:tc>
              <w:tc>
                <w:tcPr>
                  <w:tcW w:w="1119" w:type="dxa"/>
                  <w:vMerge/>
                  <w:tcBorders>
                    <w:top w:val="single" w:sz="4" w:space="0" w:color="auto"/>
                    <w:left w:val="single" w:sz="4" w:space="0" w:color="auto"/>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741" w:type="dxa"/>
                  <w:vMerge/>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734" w:type="dxa"/>
                  <w:tcBorders>
                    <w:top w:val="single" w:sz="4" w:space="0" w:color="auto"/>
                    <w:left w:val="single" w:sz="4" w:space="0" w:color="000000"/>
                    <w:bottom w:val="single" w:sz="4" w:space="0" w:color="auto"/>
                    <w:right w:val="single" w:sz="4" w:space="0" w:color="000000"/>
                  </w:tcBorders>
                </w:tcPr>
                <w:p w:rsidR="00C96C79" w:rsidRDefault="00C96C79" w:rsidP="00073EAC">
                  <w:pPr>
                    <w:widowControl/>
                    <w:jc w:val="center"/>
                    <w:textAlignment w:val="center"/>
                    <w:rPr>
                      <w:color w:val="000000"/>
                      <w:sz w:val="23"/>
                      <w:szCs w:val="23"/>
                    </w:rPr>
                  </w:pPr>
                </w:p>
              </w:tc>
              <w:tc>
                <w:tcPr>
                  <w:tcW w:w="841" w:type="dxa"/>
                  <w:vMerge/>
                  <w:tcBorders>
                    <w:top w:val="single" w:sz="4" w:space="0" w:color="auto"/>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40" w:type="dxa"/>
                  <w:tcBorders>
                    <w:top w:val="single" w:sz="4" w:space="0" w:color="auto"/>
                    <w:left w:val="single" w:sz="4" w:space="0" w:color="auto"/>
                    <w:bottom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p>
              </w:tc>
              <w:tc>
                <w:tcPr>
                  <w:tcW w:w="815" w:type="dxa"/>
                  <w:vMerge/>
                  <w:tcBorders>
                    <w:top w:val="single" w:sz="4" w:space="0" w:color="auto"/>
                    <w:left w:val="single" w:sz="4" w:space="0" w:color="auto"/>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1017" w:type="dxa"/>
                  <w:vMerge/>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top w:val="single" w:sz="4" w:space="0" w:color="auto"/>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r>
            <w:tr w:rsidR="00C96C79" w:rsidTr="00C96C79">
              <w:trPr>
                <w:trHeight w:val="639"/>
              </w:trPr>
              <w:tc>
                <w:tcPr>
                  <w:tcW w:w="636" w:type="dxa"/>
                  <w:vMerge/>
                  <w:tcBorders>
                    <w:left w:val="single" w:sz="4" w:space="0" w:color="000000"/>
                    <w:bottom w:val="single" w:sz="4" w:space="0" w:color="000000"/>
                    <w:right w:val="single" w:sz="4" w:space="0" w:color="auto"/>
                  </w:tcBorders>
                  <w:vAlign w:val="center"/>
                </w:tcPr>
                <w:p w:rsidR="00C96C79" w:rsidRDefault="00C96C79" w:rsidP="00073EAC">
                  <w:pPr>
                    <w:widowControl/>
                    <w:jc w:val="center"/>
                    <w:textAlignment w:val="center"/>
                    <w:rPr>
                      <w:color w:val="000000"/>
                      <w:kern w:val="0"/>
                      <w:sz w:val="23"/>
                      <w:szCs w:val="23"/>
                      <w:lang/>
                    </w:rPr>
                  </w:pPr>
                </w:p>
              </w:tc>
              <w:tc>
                <w:tcPr>
                  <w:tcW w:w="2087" w:type="dxa"/>
                  <w:gridSpan w:val="2"/>
                  <w:tcBorders>
                    <w:top w:val="single" w:sz="4" w:space="0" w:color="000000"/>
                    <w:left w:val="single" w:sz="4" w:space="0" w:color="auto"/>
                    <w:bottom w:val="single" w:sz="4" w:space="0" w:color="000000"/>
                    <w:right w:val="single" w:sz="4" w:space="0" w:color="000000"/>
                  </w:tcBorders>
                  <w:vAlign w:val="center"/>
                </w:tcPr>
                <w:p w:rsidR="00C96C79" w:rsidRDefault="00C96C79" w:rsidP="00073EAC">
                  <w:pPr>
                    <w:widowControl/>
                    <w:jc w:val="center"/>
                    <w:textAlignment w:val="center"/>
                    <w:rPr>
                      <w:color w:val="000000"/>
                      <w:kern w:val="0"/>
                      <w:sz w:val="23"/>
                      <w:szCs w:val="23"/>
                      <w:lang/>
                    </w:rPr>
                  </w:pPr>
                  <w:r>
                    <w:rPr>
                      <w:color w:val="000000"/>
                      <w:kern w:val="0"/>
                      <w:sz w:val="23"/>
                      <w:szCs w:val="23"/>
                      <w:lang/>
                    </w:rPr>
                    <w:t>生猪屠宰</w:t>
                  </w:r>
                </w:p>
              </w:tc>
              <w:tc>
                <w:tcPr>
                  <w:tcW w:w="789" w:type="dxa"/>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993" w:type="dxa"/>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1119" w:type="dxa"/>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741" w:type="dxa"/>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734" w:type="dxa"/>
                  <w:tcBorders>
                    <w:top w:val="single" w:sz="4" w:space="0" w:color="auto"/>
                    <w:left w:val="single" w:sz="4" w:space="0" w:color="000000"/>
                    <w:bottom w:val="single" w:sz="4" w:space="0" w:color="auto"/>
                    <w:right w:val="single" w:sz="4" w:space="0" w:color="000000"/>
                  </w:tcBorders>
                </w:tcPr>
                <w:p w:rsidR="00C96C79" w:rsidRDefault="00C96C79" w:rsidP="00073EAC">
                  <w:pPr>
                    <w:widowControl/>
                    <w:jc w:val="center"/>
                    <w:textAlignment w:val="center"/>
                    <w:rPr>
                      <w:color w:val="000000"/>
                      <w:kern w:val="0"/>
                      <w:sz w:val="23"/>
                      <w:szCs w:val="23"/>
                      <w:lang/>
                    </w:rPr>
                  </w:pPr>
                </w:p>
              </w:tc>
              <w:tc>
                <w:tcPr>
                  <w:tcW w:w="841" w:type="dxa"/>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815" w:type="dxa"/>
                  <w:tcBorders>
                    <w:top w:val="single" w:sz="4" w:space="0" w:color="auto"/>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1017" w:type="dxa"/>
                  <w:tcBorders>
                    <w:top w:val="single" w:sz="4" w:space="0" w:color="auto"/>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587" w:type="dxa"/>
                  <w:tcBorders>
                    <w:top w:val="single" w:sz="4" w:space="0" w:color="auto"/>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c>
                <w:tcPr>
                  <w:tcW w:w="587" w:type="dxa"/>
                  <w:tcBorders>
                    <w:top w:val="single" w:sz="4" w:space="0" w:color="auto"/>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kern w:val="0"/>
                      <w:sz w:val="23"/>
                      <w:szCs w:val="23"/>
                      <w:lang/>
                    </w:rPr>
                  </w:pPr>
                </w:p>
              </w:tc>
            </w:tr>
            <w:tr w:rsidR="00C96C79" w:rsidTr="00C96C79">
              <w:trPr>
                <w:trHeight w:val="497"/>
              </w:trPr>
              <w:tc>
                <w:tcPr>
                  <w:tcW w:w="636" w:type="dxa"/>
                  <w:vMerge w:val="restart"/>
                  <w:tcBorders>
                    <w:top w:val="single" w:sz="4" w:space="0" w:color="000000"/>
                    <w:left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r>
                    <w:rPr>
                      <w:color w:val="000000"/>
                      <w:sz w:val="23"/>
                      <w:szCs w:val="23"/>
                    </w:rPr>
                    <w:t>“</w:t>
                  </w:r>
                  <w:r>
                    <w:rPr>
                      <w:color w:val="000000"/>
                      <w:sz w:val="23"/>
                      <w:szCs w:val="23"/>
                    </w:rPr>
                    <w:t>利剑</w:t>
                  </w:r>
                  <w:r>
                    <w:rPr>
                      <w:color w:val="000000"/>
                      <w:sz w:val="23"/>
                      <w:szCs w:val="23"/>
                    </w:rPr>
                    <w:t>3</w:t>
                  </w:r>
                  <w:r>
                    <w:rPr>
                      <w:color w:val="000000"/>
                      <w:sz w:val="23"/>
                      <w:szCs w:val="23"/>
                    </w:rPr>
                    <w:t>号</w:t>
                  </w:r>
                  <w:r>
                    <w:rPr>
                      <w:color w:val="000000"/>
                      <w:sz w:val="23"/>
                      <w:szCs w:val="23"/>
                    </w:rPr>
                    <w:t>”</w:t>
                  </w:r>
                  <w:r>
                    <w:rPr>
                      <w:color w:val="000000"/>
                      <w:sz w:val="23"/>
                      <w:szCs w:val="23"/>
                    </w:rPr>
                    <w:t>行动</w:t>
                  </w:r>
                </w:p>
              </w:tc>
              <w:tc>
                <w:tcPr>
                  <w:tcW w:w="942" w:type="dxa"/>
                  <w:vMerge w:val="restart"/>
                  <w:tcBorders>
                    <w:top w:val="single" w:sz="4" w:space="0" w:color="000000"/>
                    <w:left w:val="single" w:sz="4" w:space="0" w:color="auto"/>
                    <w:right w:val="single" w:sz="4" w:space="0" w:color="000000"/>
                  </w:tcBorders>
                  <w:vAlign w:val="center"/>
                </w:tcPr>
                <w:p w:rsidR="00C96C79" w:rsidRDefault="00C96C79" w:rsidP="00073EAC">
                  <w:pPr>
                    <w:widowControl/>
                    <w:jc w:val="center"/>
                    <w:textAlignment w:val="center"/>
                    <w:rPr>
                      <w:color w:val="000000"/>
                      <w:kern w:val="0"/>
                      <w:sz w:val="23"/>
                      <w:szCs w:val="23"/>
                      <w:lang/>
                    </w:rPr>
                  </w:pPr>
                  <w:r>
                    <w:rPr>
                      <w:color w:val="000000"/>
                      <w:kern w:val="0"/>
                      <w:sz w:val="23"/>
                      <w:szCs w:val="23"/>
                      <w:lang/>
                    </w:rPr>
                    <w:t>养殖水产品</w:t>
                  </w:r>
                </w:p>
              </w:tc>
              <w:tc>
                <w:tcPr>
                  <w:tcW w:w="1145" w:type="dxa"/>
                  <w:tcBorders>
                    <w:top w:val="single" w:sz="4" w:space="0" w:color="000000"/>
                    <w:left w:val="single" w:sz="4" w:space="0" w:color="000000"/>
                    <w:bottom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r>
                    <w:rPr>
                      <w:color w:val="000000"/>
                      <w:kern w:val="0"/>
                      <w:sz w:val="23"/>
                      <w:szCs w:val="23"/>
                      <w:lang/>
                    </w:rPr>
                    <w:t>使用禁用、停用药物及其他化合物</w:t>
                  </w:r>
                </w:p>
              </w:tc>
              <w:tc>
                <w:tcPr>
                  <w:tcW w:w="789"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65" w:type="dxa"/>
                  <w:tcBorders>
                    <w:top w:val="single" w:sz="4" w:space="0" w:color="000000"/>
                    <w:left w:val="single" w:sz="4" w:space="0" w:color="auto"/>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000000"/>
                    <w:left w:val="single" w:sz="4" w:space="0" w:color="000000"/>
                    <w:bottom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734" w:type="dxa"/>
                  <w:tcBorders>
                    <w:top w:val="single" w:sz="4" w:space="0" w:color="auto"/>
                    <w:left w:val="single" w:sz="4" w:space="0" w:color="auto"/>
                    <w:bottom w:val="single" w:sz="4" w:space="0" w:color="auto"/>
                    <w:right w:val="single" w:sz="4" w:space="0" w:color="auto"/>
                  </w:tcBorders>
                </w:tcPr>
                <w:p w:rsidR="00C96C79" w:rsidRDefault="00C96C79" w:rsidP="00073EAC">
                  <w:pPr>
                    <w:widowControl/>
                    <w:jc w:val="center"/>
                    <w:textAlignment w:val="center"/>
                    <w:rPr>
                      <w:color w:val="000000"/>
                      <w:sz w:val="23"/>
                      <w:szCs w:val="23"/>
                    </w:rPr>
                  </w:pPr>
                </w:p>
              </w:tc>
              <w:tc>
                <w:tcPr>
                  <w:tcW w:w="841" w:type="dxa"/>
                  <w:vMerge w:val="restart"/>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40" w:type="dxa"/>
                  <w:tcBorders>
                    <w:top w:val="single" w:sz="4" w:space="0" w:color="000000"/>
                    <w:left w:val="single" w:sz="4" w:space="0" w:color="auto"/>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1017" w:type="dxa"/>
                  <w:vMerge w:val="restart"/>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r>
            <w:tr w:rsidR="00C96C79" w:rsidTr="00C96C79">
              <w:trPr>
                <w:trHeight w:val="563"/>
              </w:trPr>
              <w:tc>
                <w:tcPr>
                  <w:tcW w:w="636" w:type="dxa"/>
                  <w:vMerge/>
                  <w:tcBorders>
                    <w:left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p>
              </w:tc>
              <w:tc>
                <w:tcPr>
                  <w:tcW w:w="942" w:type="dxa"/>
                  <w:vMerge/>
                  <w:tcBorders>
                    <w:left w:val="single" w:sz="4" w:space="0" w:color="auto"/>
                    <w:right w:val="single" w:sz="4" w:space="0" w:color="000000"/>
                  </w:tcBorders>
                  <w:vAlign w:val="center"/>
                </w:tcPr>
                <w:p w:rsidR="00C96C79" w:rsidRDefault="00C96C79" w:rsidP="00073EAC">
                  <w:pPr>
                    <w:jc w:val="center"/>
                    <w:rPr>
                      <w:color w:val="000000"/>
                      <w:sz w:val="23"/>
                      <w:szCs w:val="23"/>
                    </w:rPr>
                  </w:pPr>
                </w:p>
              </w:tc>
              <w:tc>
                <w:tcPr>
                  <w:tcW w:w="1145" w:type="dxa"/>
                  <w:tcBorders>
                    <w:top w:val="single" w:sz="4" w:space="0" w:color="000000"/>
                    <w:left w:val="single" w:sz="4" w:space="0" w:color="000000"/>
                    <w:bottom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r>
                    <w:rPr>
                      <w:color w:val="000000"/>
                      <w:kern w:val="0"/>
                      <w:sz w:val="23"/>
                      <w:szCs w:val="23"/>
                      <w:lang/>
                    </w:rPr>
                    <w:t>违反休药期规定</w:t>
                  </w:r>
                </w:p>
              </w:tc>
              <w:tc>
                <w:tcPr>
                  <w:tcW w:w="789" w:type="dxa"/>
                  <w:vMerge/>
                  <w:tcBorders>
                    <w:top w:val="single" w:sz="4" w:space="0" w:color="auto"/>
                    <w:left w:val="single" w:sz="4" w:space="0" w:color="auto"/>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993" w:type="dxa"/>
                  <w:vMerge/>
                  <w:tcBorders>
                    <w:top w:val="single" w:sz="4" w:space="0" w:color="auto"/>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65" w:type="dxa"/>
                  <w:tcBorders>
                    <w:top w:val="single" w:sz="4" w:space="0" w:color="000000"/>
                    <w:left w:val="single" w:sz="4" w:space="0" w:color="auto"/>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000000"/>
                    <w:left w:val="single" w:sz="4" w:space="0" w:color="000000"/>
                    <w:bottom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p>
              </w:tc>
              <w:tc>
                <w:tcPr>
                  <w:tcW w:w="1119" w:type="dxa"/>
                  <w:vMerge/>
                  <w:tcBorders>
                    <w:top w:val="single" w:sz="4" w:space="0" w:color="auto"/>
                    <w:left w:val="single" w:sz="4" w:space="0" w:color="auto"/>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741" w:type="dxa"/>
                  <w:vMerge/>
                  <w:tcBorders>
                    <w:top w:val="single" w:sz="4" w:space="0" w:color="auto"/>
                    <w:left w:val="single" w:sz="4" w:space="0" w:color="000000"/>
                    <w:bottom w:val="single" w:sz="4" w:space="0" w:color="auto"/>
                    <w:right w:val="single" w:sz="4" w:space="0" w:color="000000"/>
                  </w:tcBorders>
                  <w:vAlign w:val="center"/>
                </w:tcPr>
                <w:p w:rsidR="00C96C79" w:rsidRDefault="00C96C79" w:rsidP="00073EAC">
                  <w:pPr>
                    <w:widowControl/>
                    <w:jc w:val="center"/>
                    <w:textAlignment w:val="center"/>
                    <w:rPr>
                      <w:color w:val="000000"/>
                      <w:sz w:val="23"/>
                      <w:szCs w:val="23"/>
                    </w:rPr>
                  </w:pPr>
                </w:p>
              </w:tc>
              <w:tc>
                <w:tcPr>
                  <w:tcW w:w="734" w:type="dxa"/>
                  <w:tcBorders>
                    <w:top w:val="single" w:sz="4" w:space="0" w:color="auto"/>
                    <w:left w:val="single" w:sz="4" w:space="0" w:color="000000"/>
                    <w:bottom w:val="single" w:sz="4" w:space="0" w:color="auto"/>
                    <w:right w:val="single" w:sz="4" w:space="0" w:color="000000"/>
                  </w:tcBorders>
                </w:tcPr>
                <w:p w:rsidR="00C96C79" w:rsidRDefault="00C96C79" w:rsidP="00073EAC">
                  <w:pPr>
                    <w:widowControl/>
                    <w:jc w:val="center"/>
                    <w:textAlignment w:val="center"/>
                    <w:rPr>
                      <w:color w:val="000000"/>
                      <w:sz w:val="23"/>
                      <w:szCs w:val="23"/>
                    </w:rPr>
                  </w:pPr>
                </w:p>
              </w:tc>
              <w:tc>
                <w:tcPr>
                  <w:tcW w:w="841" w:type="dxa"/>
                  <w:vMerge/>
                  <w:tcBorders>
                    <w:top w:val="single" w:sz="4" w:space="0" w:color="auto"/>
                    <w:left w:val="single" w:sz="4" w:space="0" w:color="000000"/>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40" w:type="dxa"/>
                  <w:tcBorders>
                    <w:top w:val="single" w:sz="4" w:space="0" w:color="000000"/>
                    <w:left w:val="single" w:sz="4" w:space="0" w:color="auto"/>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815" w:type="dxa"/>
                  <w:vMerge/>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1017" w:type="dxa"/>
                  <w:vMerge/>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r>
            <w:tr w:rsidR="00C96C79" w:rsidTr="00C96C79">
              <w:trPr>
                <w:trHeight w:val="274"/>
              </w:trPr>
              <w:tc>
                <w:tcPr>
                  <w:tcW w:w="636" w:type="dxa"/>
                  <w:vMerge/>
                  <w:tcBorders>
                    <w:left w:val="single" w:sz="4" w:space="0" w:color="000000"/>
                    <w:bottom w:val="single" w:sz="4" w:space="0" w:color="000000"/>
                    <w:right w:val="single" w:sz="4" w:space="0" w:color="auto"/>
                  </w:tcBorders>
                  <w:vAlign w:val="center"/>
                </w:tcPr>
                <w:p w:rsidR="00C96C79" w:rsidRDefault="00C96C79" w:rsidP="00073EAC">
                  <w:pPr>
                    <w:widowControl/>
                    <w:jc w:val="center"/>
                    <w:textAlignment w:val="center"/>
                    <w:rPr>
                      <w:color w:val="000000"/>
                      <w:sz w:val="23"/>
                      <w:szCs w:val="23"/>
                    </w:rPr>
                  </w:pPr>
                </w:p>
              </w:tc>
              <w:tc>
                <w:tcPr>
                  <w:tcW w:w="942" w:type="dxa"/>
                  <w:vMerge/>
                  <w:tcBorders>
                    <w:left w:val="single" w:sz="4" w:space="0" w:color="auto"/>
                    <w:bottom w:val="single" w:sz="4" w:space="0" w:color="000000"/>
                    <w:right w:val="single" w:sz="4" w:space="0" w:color="000000"/>
                  </w:tcBorders>
                  <w:vAlign w:val="center"/>
                </w:tcPr>
                <w:p w:rsidR="00C96C79" w:rsidRDefault="00C96C79" w:rsidP="00073EAC">
                  <w:pPr>
                    <w:jc w:val="center"/>
                    <w:rPr>
                      <w:color w:val="000000"/>
                      <w:sz w:val="23"/>
                      <w:szCs w:val="23"/>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r>
                    <w:rPr>
                      <w:color w:val="000000"/>
                      <w:kern w:val="0"/>
                      <w:sz w:val="23"/>
                      <w:szCs w:val="23"/>
                      <w:lang/>
                    </w:rPr>
                    <w:t>假水产养殖用兽药</w:t>
                  </w:r>
                </w:p>
              </w:tc>
              <w:tc>
                <w:tcPr>
                  <w:tcW w:w="789" w:type="dxa"/>
                  <w:tcBorders>
                    <w:top w:val="single" w:sz="4" w:space="0" w:color="auto"/>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93" w:type="dxa"/>
                  <w:tcBorders>
                    <w:top w:val="single" w:sz="4" w:space="0" w:color="auto"/>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1119" w:type="dxa"/>
                  <w:tcBorders>
                    <w:top w:val="single" w:sz="4" w:space="0" w:color="auto"/>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741" w:type="dxa"/>
                  <w:tcBorders>
                    <w:top w:val="single" w:sz="4" w:space="0" w:color="auto"/>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734" w:type="dxa"/>
                  <w:tcBorders>
                    <w:top w:val="single" w:sz="4" w:space="0" w:color="auto"/>
                    <w:left w:val="single" w:sz="4" w:space="0" w:color="000000"/>
                    <w:bottom w:val="single" w:sz="4" w:space="0" w:color="000000"/>
                    <w:right w:val="single" w:sz="4" w:space="0" w:color="000000"/>
                  </w:tcBorders>
                </w:tcPr>
                <w:p w:rsidR="00C96C79" w:rsidRDefault="00C96C79" w:rsidP="00073EAC">
                  <w:pPr>
                    <w:widowControl/>
                    <w:jc w:val="center"/>
                    <w:textAlignment w:val="center"/>
                    <w:rPr>
                      <w:color w:val="000000"/>
                      <w:sz w:val="23"/>
                      <w:szCs w:val="23"/>
                    </w:rPr>
                  </w:pPr>
                </w:p>
              </w:tc>
              <w:tc>
                <w:tcPr>
                  <w:tcW w:w="841" w:type="dxa"/>
                  <w:tcBorders>
                    <w:top w:val="single" w:sz="4" w:space="0" w:color="auto"/>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815" w:type="dxa"/>
                  <w:vMerge/>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1017" w:type="dxa"/>
                  <w:vMerge/>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c>
                <w:tcPr>
                  <w:tcW w:w="587" w:type="dxa"/>
                  <w:vMerge/>
                  <w:tcBorders>
                    <w:top w:val="single" w:sz="4" w:space="0" w:color="000000"/>
                    <w:left w:val="single" w:sz="4" w:space="0" w:color="000000"/>
                    <w:bottom w:val="single" w:sz="4" w:space="0" w:color="000000"/>
                    <w:right w:val="single" w:sz="4" w:space="0" w:color="000000"/>
                  </w:tcBorders>
                  <w:vAlign w:val="center"/>
                </w:tcPr>
                <w:p w:rsidR="00C96C79" w:rsidRDefault="00C96C79" w:rsidP="00073EAC">
                  <w:pPr>
                    <w:widowControl/>
                    <w:jc w:val="center"/>
                    <w:textAlignment w:val="center"/>
                    <w:rPr>
                      <w:color w:val="000000"/>
                      <w:sz w:val="23"/>
                      <w:szCs w:val="23"/>
                    </w:rPr>
                  </w:pPr>
                </w:p>
              </w:tc>
            </w:tr>
            <w:tr w:rsidR="00C96C79" w:rsidTr="00C96C79">
              <w:trPr>
                <w:trHeight w:val="274"/>
              </w:trPr>
              <w:tc>
                <w:tcPr>
                  <w:tcW w:w="2723" w:type="dxa"/>
                  <w:gridSpan w:val="3"/>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r>
                    <w:rPr>
                      <w:color w:val="000000"/>
                      <w:sz w:val="23"/>
                      <w:szCs w:val="23"/>
                    </w:rPr>
                    <w:t>合计</w:t>
                  </w:r>
                </w:p>
              </w:tc>
              <w:tc>
                <w:tcPr>
                  <w:tcW w:w="789"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993"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65"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915"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1119"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741"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734" w:type="dxa"/>
                  <w:tcBorders>
                    <w:top w:val="single" w:sz="4" w:space="0" w:color="auto"/>
                    <w:left w:val="single" w:sz="4" w:space="0" w:color="auto"/>
                    <w:bottom w:val="single" w:sz="4" w:space="0" w:color="auto"/>
                    <w:right w:val="single" w:sz="4" w:space="0" w:color="auto"/>
                  </w:tcBorders>
                </w:tcPr>
                <w:p w:rsidR="00C96C79" w:rsidRDefault="00C96C79" w:rsidP="00073EAC">
                  <w:pPr>
                    <w:widowControl/>
                    <w:jc w:val="center"/>
                    <w:textAlignment w:val="center"/>
                    <w:rPr>
                      <w:color w:val="000000"/>
                      <w:sz w:val="23"/>
                      <w:szCs w:val="23"/>
                    </w:rPr>
                  </w:pPr>
                </w:p>
              </w:tc>
              <w:tc>
                <w:tcPr>
                  <w:tcW w:w="841"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40"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815"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1017"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587"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c>
                <w:tcPr>
                  <w:tcW w:w="587" w:type="dxa"/>
                  <w:tcBorders>
                    <w:top w:val="single" w:sz="4" w:space="0" w:color="auto"/>
                    <w:left w:val="single" w:sz="4" w:space="0" w:color="auto"/>
                    <w:bottom w:val="single" w:sz="4" w:space="0" w:color="auto"/>
                    <w:right w:val="single" w:sz="4" w:space="0" w:color="auto"/>
                  </w:tcBorders>
                  <w:vAlign w:val="center"/>
                </w:tcPr>
                <w:p w:rsidR="00C96C79" w:rsidRDefault="00C96C79" w:rsidP="00073EAC">
                  <w:pPr>
                    <w:widowControl/>
                    <w:jc w:val="center"/>
                    <w:textAlignment w:val="center"/>
                    <w:rPr>
                      <w:color w:val="000000"/>
                      <w:sz w:val="23"/>
                      <w:szCs w:val="23"/>
                    </w:rPr>
                  </w:pPr>
                </w:p>
              </w:tc>
            </w:tr>
          </w:tbl>
          <w:p w:rsidR="00C96C79" w:rsidRDefault="00C96C79" w:rsidP="00073EAC">
            <w:pPr>
              <w:rPr>
                <w:rFonts w:ascii="黑体" w:eastAsia="黑体" w:hAnsi="黑体"/>
                <w:sz w:val="24"/>
              </w:rPr>
            </w:pPr>
          </w:p>
          <w:p w:rsidR="00C96C79" w:rsidRDefault="00C96C79" w:rsidP="00073EAC">
            <w:pPr>
              <w:rPr>
                <w:rFonts w:ascii="宋体" w:hAnsi="宋体"/>
                <w:sz w:val="24"/>
              </w:rPr>
            </w:pPr>
            <w:r>
              <w:rPr>
                <w:rFonts w:ascii="宋体" w:hAnsi="宋体"/>
                <w:sz w:val="24"/>
              </w:rPr>
              <w:t>说明：1.每月</w:t>
            </w:r>
            <w:r>
              <w:rPr>
                <w:rFonts w:ascii="宋体" w:hAnsi="宋体" w:hint="eastAsia"/>
                <w:sz w:val="24"/>
              </w:rPr>
              <w:t>20</w:t>
            </w:r>
            <w:r>
              <w:rPr>
                <w:rFonts w:ascii="宋体" w:hAnsi="宋体"/>
                <w:sz w:val="24"/>
              </w:rPr>
              <w:t>日前报送截至当时的统计数据。</w:t>
            </w:r>
          </w:p>
          <w:p w:rsidR="00C96C79" w:rsidRDefault="00C96C79" w:rsidP="00073EAC">
            <w:pPr>
              <w:rPr>
                <w:sz w:val="24"/>
              </w:rPr>
            </w:pPr>
            <w:r>
              <w:rPr>
                <w:rFonts w:ascii="宋体" w:hAnsi="宋体" w:hint="eastAsia"/>
                <w:sz w:val="24"/>
              </w:rPr>
              <w:t xml:space="preserve">      </w:t>
            </w:r>
            <w:r>
              <w:rPr>
                <w:rFonts w:ascii="宋体" w:hAnsi="宋体"/>
                <w:sz w:val="24"/>
              </w:rPr>
              <w:t>2.只报送种植、畜禽、水产品质</w:t>
            </w:r>
            <w:proofErr w:type="gramStart"/>
            <w:r>
              <w:rPr>
                <w:rFonts w:ascii="宋体" w:hAnsi="宋体"/>
                <w:sz w:val="24"/>
              </w:rPr>
              <w:t>量安全</w:t>
            </w:r>
            <w:proofErr w:type="gramEnd"/>
            <w:r>
              <w:rPr>
                <w:rFonts w:ascii="宋体" w:hAnsi="宋体"/>
                <w:sz w:val="24"/>
              </w:rPr>
              <w:t>问题，不含农资。</w:t>
            </w:r>
          </w:p>
        </w:tc>
      </w:tr>
    </w:tbl>
    <w:p w:rsidR="00D12D80" w:rsidRPr="00E5415A" w:rsidRDefault="00D12D80" w:rsidP="00E5415A">
      <w:pPr>
        <w:adjustRightInd w:val="0"/>
        <w:snapToGrid w:val="0"/>
        <w:spacing w:line="560" w:lineRule="exact"/>
        <w:jc w:val="left"/>
        <w:rPr>
          <w:rFonts w:ascii="方正黑体简体" w:eastAsia="方正黑体简体" w:hAnsi="黑体"/>
          <w:sz w:val="32"/>
          <w:szCs w:val="32"/>
        </w:rPr>
      </w:pPr>
      <w:r w:rsidRPr="00D12D80">
        <w:lastRenderedPageBreak/>
        <w:br w:type="page"/>
      </w:r>
      <w:r w:rsidRPr="00E5415A">
        <w:rPr>
          <w:rFonts w:ascii="方正黑体简体" w:eastAsia="方正黑体简体" w:hAnsi="黑体" w:hint="eastAsia"/>
          <w:sz w:val="32"/>
          <w:szCs w:val="32"/>
        </w:rPr>
        <w:lastRenderedPageBreak/>
        <w:t>附件4</w:t>
      </w:r>
    </w:p>
    <w:p w:rsidR="00D12D80" w:rsidRDefault="000F1A77" w:rsidP="00E5415A">
      <w:pPr>
        <w:pStyle w:val="a5"/>
        <w:widowControl/>
        <w:shd w:val="clear" w:color="auto" w:fill="FFFFFF"/>
        <w:spacing w:line="560" w:lineRule="exact"/>
        <w:jc w:val="center"/>
        <w:rPr>
          <w:rFonts w:ascii="方正小标宋简体" w:eastAsia="方正小标宋简体" w:cs="宋体"/>
          <w:bCs/>
          <w:color w:val="auto"/>
          <w:sz w:val="44"/>
          <w:szCs w:val="44"/>
        </w:rPr>
      </w:pPr>
      <w:r>
        <w:rPr>
          <w:rFonts w:ascii="方正小标宋简体" w:eastAsia="方正小标宋简体" w:cs="宋体"/>
          <w:bCs/>
          <w:color w:val="auto"/>
          <w:sz w:val="44"/>
          <w:szCs w:val="44"/>
        </w:rPr>
        <w:t>2020年5－XX月份农产品质</w:t>
      </w:r>
      <w:proofErr w:type="gramStart"/>
      <w:r>
        <w:rPr>
          <w:rFonts w:ascii="方正小标宋简体" w:eastAsia="方正小标宋简体" w:cs="宋体"/>
          <w:bCs/>
          <w:color w:val="auto"/>
          <w:sz w:val="44"/>
          <w:szCs w:val="44"/>
        </w:rPr>
        <w:t>量安全</w:t>
      </w:r>
      <w:proofErr w:type="gramEnd"/>
      <w:r>
        <w:rPr>
          <w:rFonts w:ascii="方正小标宋简体" w:eastAsia="方正小标宋简体" w:cs="宋体"/>
          <w:bCs/>
          <w:color w:val="auto"/>
          <w:sz w:val="44"/>
          <w:szCs w:val="44"/>
        </w:rPr>
        <w:t>问题发现</w:t>
      </w:r>
      <w:proofErr w:type="gramStart"/>
      <w:r>
        <w:rPr>
          <w:rFonts w:ascii="方正小标宋简体" w:eastAsia="方正小标宋简体" w:cs="宋体"/>
          <w:bCs/>
          <w:color w:val="auto"/>
          <w:sz w:val="44"/>
          <w:szCs w:val="44"/>
        </w:rPr>
        <w:t>查处台</w:t>
      </w:r>
      <w:proofErr w:type="gramEnd"/>
      <w:r>
        <w:rPr>
          <w:rFonts w:ascii="方正小标宋简体" w:eastAsia="方正小标宋简体" w:cs="宋体"/>
          <w:bCs/>
          <w:color w:val="auto"/>
          <w:sz w:val="44"/>
          <w:szCs w:val="44"/>
        </w:rPr>
        <w:t>账</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2520"/>
        <w:gridCol w:w="1800"/>
        <w:gridCol w:w="1620"/>
        <w:gridCol w:w="2160"/>
        <w:gridCol w:w="1080"/>
        <w:gridCol w:w="2880"/>
        <w:gridCol w:w="900"/>
      </w:tblGrid>
      <w:tr w:rsidR="00D12D80">
        <w:trPr>
          <w:trHeight w:val="780"/>
        </w:trPr>
        <w:tc>
          <w:tcPr>
            <w:tcW w:w="1080" w:type="dxa"/>
            <w:vAlign w:val="center"/>
          </w:tcPr>
          <w:p w:rsidR="00D12D80" w:rsidRDefault="00D12D80">
            <w:pPr>
              <w:jc w:val="center"/>
              <w:rPr>
                <w:rFonts w:ascii="宋体" w:hAnsi="宋体"/>
                <w:sz w:val="28"/>
                <w:szCs w:val="28"/>
              </w:rPr>
            </w:pPr>
            <w:r w:rsidRPr="00D12D80">
              <w:rPr>
                <w:rFonts w:ascii="宋体" w:hAnsi="宋体" w:hint="eastAsia"/>
                <w:sz w:val="28"/>
                <w:szCs w:val="28"/>
              </w:rPr>
              <w:t>编号</w:t>
            </w:r>
          </w:p>
        </w:tc>
        <w:tc>
          <w:tcPr>
            <w:tcW w:w="2520" w:type="dxa"/>
            <w:vAlign w:val="center"/>
          </w:tcPr>
          <w:p w:rsidR="00D12D80" w:rsidRDefault="00D12D80">
            <w:pPr>
              <w:jc w:val="center"/>
              <w:rPr>
                <w:rFonts w:ascii="宋体" w:hAnsi="宋体"/>
                <w:sz w:val="28"/>
                <w:szCs w:val="28"/>
              </w:rPr>
            </w:pPr>
            <w:r w:rsidRPr="00D12D80">
              <w:rPr>
                <w:rFonts w:ascii="宋体" w:hAnsi="宋体" w:hint="eastAsia"/>
                <w:sz w:val="28"/>
                <w:szCs w:val="28"/>
              </w:rPr>
              <w:t>发现的问题</w:t>
            </w:r>
          </w:p>
        </w:tc>
        <w:tc>
          <w:tcPr>
            <w:tcW w:w="1800" w:type="dxa"/>
            <w:vAlign w:val="center"/>
          </w:tcPr>
          <w:p w:rsidR="00D12D80" w:rsidRDefault="00D12D80">
            <w:pPr>
              <w:jc w:val="center"/>
              <w:rPr>
                <w:rFonts w:ascii="宋体" w:hAnsi="宋体"/>
                <w:sz w:val="28"/>
                <w:szCs w:val="28"/>
              </w:rPr>
            </w:pPr>
            <w:r w:rsidRPr="00D12D80">
              <w:rPr>
                <w:rFonts w:ascii="宋体" w:hAnsi="宋体" w:hint="eastAsia"/>
                <w:sz w:val="28"/>
                <w:szCs w:val="28"/>
              </w:rPr>
              <w:t>发现时间</w:t>
            </w:r>
          </w:p>
        </w:tc>
        <w:tc>
          <w:tcPr>
            <w:tcW w:w="1620" w:type="dxa"/>
            <w:vAlign w:val="center"/>
          </w:tcPr>
          <w:p w:rsidR="00D12D80" w:rsidRDefault="00D12D80">
            <w:pPr>
              <w:jc w:val="center"/>
              <w:rPr>
                <w:rFonts w:ascii="宋体" w:hAnsi="宋体"/>
                <w:sz w:val="28"/>
                <w:szCs w:val="28"/>
              </w:rPr>
            </w:pPr>
            <w:r w:rsidRPr="00D12D80">
              <w:rPr>
                <w:rFonts w:ascii="宋体" w:hAnsi="宋体" w:hint="eastAsia"/>
                <w:sz w:val="28"/>
                <w:szCs w:val="28"/>
              </w:rPr>
              <w:t>发现方式</w:t>
            </w:r>
          </w:p>
        </w:tc>
        <w:tc>
          <w:tcPr>
            <w:tcW w:w="2160" w:type="dxa"/>
            <w:vAlign w:val="center"/>
          </w:tcPr>
          <w:p w:rsidR="00D12D80" w:rsidRDefault="00D12D80">
            <w:pPr>
              <w:jc w:val="center"/>
              <w:rPr>
                <w:rFonts w:ascii="宋体" w:hAnsi="宋体"/>
                <w:sz w:val="28"/>
                <w:szCs w:val="28"/>
              </w:rPr>
            </w:pPr>
            <w:r w:rsidRPr="00D12D80">
              <w:rPr>
                <w:rFonts w:ascii="宋体" w:hAnsi="宋体" w:hint="eastAsia"/>
                <w:sz w:val="28"/>
                <w:szCs w:val="28"/>
              </w:rPr>
              <w:t>查处进展情况</w:t>
            </w:r>
          </w:p>
        </w:tc>
        <w:tc>
          <w:tcPr>
            <w:tcW w:w="1080" w:type="dxa"/>
            <w:vAlign w:val="center"/>
          </w:tcPr>
          <w:p w:rsidR="00D12D80" w:rsidRDefault="00D12D80">
            <w:pPr>
              <w:spacing w:line="500" w:lineRule="exact"/>
              <w:jc w:val="center"/>
              <w:rPr>
                <w:rFonts w:ascii="宋体" w:hAnsi="宋体"/>
                <w:sz w:val="28"/>
                <w:szCs w:val="28"/>
              </w:rPr>
            </w:pPr>
            <w:r w:rsidRPr="00D12D80">
              <w:rPr>
                <w:rFonts w:ascii="宋体" w:hAnsi="宋体" w:hint="eastAsia"/>
                <w:sz w:val="28"/>
                <w:szCs w:val="28"/>
              </w:rPr>
              <w:t>是否移送司法</w:t>
            </w:r>
          </w:p>
        </w:tc>
        <w:tc>
          <w:tcPr>
            <w:tcW w:w="2880" w:type="dxa"/>
            <w:vAlign w:val="center"/>
          </w:tcPr>
          <w:p w:rsidR="00D12D80" w:rsidRDefault="00D12D80">
            <w:pPr>
              <w:spacing w:line="500" w:lineRule="exact"/>
              <w:jc w:val="center"/>
              <w:rPr>
                <w:rFonts w:ascii="宋体" w:hAnsi="宋体"/>
                <w:sz w:val="28"/>
                <w:szCs w:val="28"/>
              </w:rPr>
            </w:pPr>
            <w:r w:rsidRPr="00D12D80">
              <w:rPr>
                <w:rFonts w:ascii="宋体" w:hAnsi="宋体" w:hint="eastAsia"/>
                <w:sz w:val="28"/>
                <w:szCs w:val="28"/>
              </w:rPr>
              <w:t>移送司法机关的案件</w:t>
            </w:r>
          </w:p>
          <w:p w:rsidR="00D12D80" w:rsidRDefault="00D12D80">
            <w:pPr>
              <w:spacing w:line="500" w:lineRule="exact"/>
              <w:jc w:val="center"/>
              <w:rPr>
                <w:rFonts w:ascii="宋体" w:hAnsi="宋体"/>
                <w:sz w:val="28"/>
                <w:szCs w:val="28"/>
              </w:rPr>
            </w:pPr>
            <w:r w:rsidRPr="00D12D80">
              <w:rPr>
                <w:rFonts w:ascii="宋体" w:hAnsi="宋体" w:hint="eastAsia"/>
                <w:sz w:val="28"/>
                <w:szCs w:val="28"/>
              </w:rPr>
              <w:t>公检法查处情况</w:t>
            </w:r>
          </w:p>
        </w:tc>
        <w:tc>
          <w:tcPr>
            <w:tcW w:w="900" w:type="dxa"/>
            <w:vAlign w:val="center"/>
          </w:tcPr>
          <w:p w:rsidR="00D12D80" w:rsidRDefault="00D12D80">
            <w:pPr>
              <w:spacing w:line="500" w:lineRule="exact"/>
              <w:jc w:val="center"/>
              <w:rPr>
                <w:rFonts w:ascii="宋体" w:hAnsi="宋体"/>
                <w:sz w:val="28"/>
                <w:szCs w:val="28"/>
              </w:rPr>
            </w:pPr>
            <w:r w:rsidRPr="00D12D80">
              <w:rPr>
                <w:rFonts w:ascii="宋体" w:hAnsi="宋体" w:hint="eastAsia"/>
                <w:sz w:val="28"/>
                <w:szCs w:val="28"/>
              </w:rPr>
              <w:t>是否销号</w:t>
            </w:r>
          </w:p>
        </w:tc>
      </w:tr>
      <w:tr w:rsidR="00D12D80">
        <w:trPr>
          <w:trHeight w:val="765"/>
        </w:trPr>
        <w:tc>
          <w:tcPr>
            <w:tcW w:w="1080" w:type="dxa"/>
            <w:vAlign w:val="center"/>
          </w:tcPr>
          <w:p w:rsidR="00D12D80" w:rsidRDefault="00D12D80">
            <w:pPr>
              <w:jc w:val="center"/>
              <w:rPr>
                <w:sz w:val="28"/>
                <w:szCs w:val="28"/>
              </w:rPr>
            </w:pPr>
          </w:p>
        </w:tc>
        <w:tc>
          <w:tcPr>
            <w:tcW w:w="2520" w:type="dxa"/>
            <w:vAlign w:val="center"/>
          </w:tcPr>
          <w:p w:rsidR="00D12D80" w:rsidRDefault="00D12D80">
            <w:pPr>
              <w:jc w:val="center"/>
              <w:rPr>
                <w:sz w:val="28"/>
                <w:szCs w:val="28"/>
              </w:rPr>
            </w:pPr>
          </w:p>
        </w:tc>
        <w:tc>
          <w:tcPr>
            <w:tcW w:w="1800" w:type="dxa"/>
            <w:vAlign w:val="center"/>
          </w:tcPr>
          <w:p w:rsidR="00D12D80" w:rsidRDefault="00D12D80">
            <w:pPr>
              <w:jc w:val="center"/>
              <w:rPr>
                <w:sz w:val="28"/>
                <w:szCs w:val="28"/>
              </w:rPr>
            </w:pPr>
          </w:p>
        </w:tc>
        <w:tc>
          <w:tcPr>
            <w:tcW w:w="1620" w:type="dxa"/>
            <w:vAlign w:val="center"/>
          </w:tcPr>
          <w:p w:rsidR="00D12D80" w:rsidRDefault="00D12D80">
            <w:pPr>
              <w:jc w:val="center"/>
              <w:rPr>
                <w:sz w:val="28"/>
                <w:szCs w:val="28"/>
              </w:rPr>
            </w:pPr>
          </w:p>
        </w:tc>
        <w:tc>
          <w:tcPr>
            <w:tcW w:w="2160" w:type="dxa"/>
            <w:vAlign w:val="center"/>
          </w:tcPr>
          <w:p w:rsidR="00D12D80" w:rsidRDefault="00D12D80">
            <w:pPr>
              <w:jc w:val="center"/>
              <w:rPr>
                <w:sz w:val="28"/>
                <w:szCs w:val="28"/>
              </w:rPr>
            </w:pPr>
          </w:p>
        </w:tc>
        <w:tc>
          <w:tcPr>
            <w:tcW w:w="1080" w:type="dxa"/>
            <w:vAlign w:val="center"/>
          </w:tcPr>
          <w:p w:rsidR="00D12D80" w:rsidRDefault="00D12D80">
            <w:pPr>
              <w:jc w:val="center"/>
              <w:rPr>
                <w:sz w:val="28"/>
                <w:szCs w:val="28"/>
              </w:rPr>
            </w:pPr>
          </w:p>
        </w:tc>
        <w:tc>
          <w:tcPr>
            <w:tcW w:w="2880" w:type="dxa"/>
            <w:vAlign w:val="center"/>
          </w:tcPr>
          <w:p w:rsidR="00D12D80" w:rsidRDefault="00D12D80">
            <w:pPr>
              <w:jc w:val="center"/>
              <w:rPr>
                <w:sz w:val="28"/>
                <w:szCs w:val="28"/>
              </w:rPr>
            </w:pPr>
          </w:p>
        </w:tc>
        <w:tc>
          <w:tcPr>
            <w:tcW w:w="900" w:type="dxa"/>
            <w:vAlign w:val="center"/>
          </w:tcPr>
          <w:p w:rsidR="00D12D80" w:rsidRDefault="00D12D80">
            <w:pPr>
              <w:jc w:val="center"/>
              <w:rPr>
                <w:sz w:val="28"/>
                <w:szCs w:val="28"/>
              </w:rPr>
            </w:pPr>
          </w:p>
        </w:tc>
      </w:tr>
      <w:tr w:rsidR="00D12D80">
        <w:trPr>
          <w:trHeight w:val="915"/>
        </w:trPr>
        <w:tc>
          <w:tcPr>
            <w:tcW w:w="1080" w:type="dxa"/>
            <w:vAlign w:val="center"/>
          </w:tcPr>
          <w:p w:rsidR="00D12D80" w:rsidRDefault="00D12D80">
            <w:pPr>
              <w:jc w:val="center"/>
              <w:rPr>
                <w:sz w:val="28"/>
                <w:szCs w:val="28"/>
              </w:rPr>
            </w:pPr>
          </w:p>
        </w:tc>
        <w:tc>
          <w:tcPr>
            <w:tcW w:w="2520" w:type="dxa"/>
            <w:vAlign w:val="center"/>
          </w:tcPr>
          <w:p w:rsidR="00D12D80" w:rsidRDefault="00D12D80">
            <w:pPr>
              <w:jc w:val="center"/>
              <w:rPr>
                <w:sz w:val="28"/>
                <w:szCs w:val="28"/>
              </w:rPr>
            </w:pPr>
          </w:p>
        </w:tc>
        <w:tc>
          <w:tcPr>
            <w:tcW w:w="1800" w:type="dxa"/>
            <w:vAlign w:val="center"/>
          </w:tcPr>
          <w:p w:rsidR="00D12D80" w:rsidRDefault="00D12D80">
            <w:pPr>
              <w:jc w:val="center"/>
              <w:rPr>
                <w:sz w:val="28"/>
                <w:szCs w:val="28"/>
              </w:rPr>
            </w:pPr>
          </w:p>
        </w:tc>
        <w:tc>
          <w:tcPr>
            <w:tcW w:w="1620" w:type="dxa"/>
            <w:vAlign w:val="center"/>
          </w:tcPr>
          <w:p w:rsidR="00D12D80" w:rsidRDefault="00D12D80">
            <w:pPr>
              <w:jc w:val="center"/>
              <w:rPr>
                <w:sz w:val="28"/>
                <w:szCs w:val="28"/>
              </w:rPr>
            </w:pPr>
          </w:p>
        </w:tc>
        <w:tc>
          <w:tcPr>
            <w:tcW w:w="2160" w:type="dxa"/>
            <w:vAlign w:val="center"/>
          </w:tcPr>
          <w:p w:rsidR="00D12D80" w:rsidRDefault="00D12D80">
            <w:pPr>
              <w:jc w:val="center"/>
              <w:rPr>
                <w:sz w:val="28"/>
                <w:szCs w:val="28"/>
              </w:rPr>
            </w:pPr>
          </w:p>
        </w:tc>
        <w:tc>
          <w:tcPr>
            <w:tcW w:w="1080" w:type="dxa"/>
            <w:vAlign w:val="center"/>
          </w:tcPr>
          <w:p w:rsidR="00D12D80" w:rsidRDefault="00D12D80">
            <w:pPr>
              <w:jc w:val="center"/>
              <w:rPr>
                <w:sz w:val="28"/>
                <w:szCs w:val="28"/>
              </w:rPr>
            </w:pPr>
          </w:p>
        </w:tc>
        <w:tc>
          <w:tcPr>
            <w:tcW w:w="2880" w:type="dxa"/>
            <w:vAlign w:val="center"/>
          </w:tcPr>
          <w:p w:rsidR="00D12D80" w:rsidRDefault="00D12D80">
            <w:pPr>
              <w:jc w:val="center"/>
              <w:rPr>
                <w:sz w:val="28"/>
                <w:szCs w:val="28"/>
              </w:rPr>
            </w:pPr>
          </w:p>
        </w:tc>
        <w:tc>
          <w:tcPr>
            <w:tcW w:w="900" w:type="dxa"/>
            <w:vAlign w:val="center"/>
          </w:tcPr>
          <w:p w:rsidR="00D12D80" w:rsidRDefault="00D12D80">
            <w:pPr>
              <w:jc w:val="center"/>
              <w:rPr>
                <w:sz w:val="28"/>
                <w:szCs w:val="28"/>
              </w:rPr>
            </w:pPr>
          </w:p>
        </w:tc>
      </w:tr>
      <w:tr w:rsidR="00D12D80">
        <w:trPr>
          <w:trHeight w:val="915"/>
        </w:trPr>
        <w:tc>
          <w:tcPr>
            <w:tcW w:w="1080" w:type="dxa"/>
            <w:vAlign w:val="center"/>
          </w:tcPr>
          <w:p w:rsidR="00D12D80" w:rsidRDefault="00D12D80">
            <w:pPr>
              <w:jc w:val="center"/>
              <w:rPr>
                <w:sz w:val="28"/>
                <w:szCs w:val="28"/>
              </w:rPr>
            </w:pPr>
          </w:p>
        </w:tc>
        <w:tc>
          <w:tcPr>
            <w:tcW w:w="2520" w:type="dxa"/>
            <w:vAlign w:val="center"/>
          </w:tcPr>
          <w:p w:rsidR="00D12D80" w:rsidRDefault="00D12D80">
            <w:pPr>
              <w:jc w:val="center"/>
              <w:rPr>
                <w:sz w:val="28"/>
                <w:szCs w:val="28"/>
              </w:rPr>
            </w:pPr>
          </w:p>
        </w:tc>
        <w:tc>
          <w:tcPr>
            <w:tcW w:w="1800" w:type="dxa"/>
            <w:vAlign w:val="center"/>
          </w:tcPr>
          <w:p w:rsidR="00D12D80" w:rsidRDefault="00D12D80">
            <w:pPr>
              <w:jc w:val="center"/>
              <w:rPr>
                <w:sz w:val="28"/>
                <w:szCs w:val="28"/>
              </w:rPr>
            </w:pPr>
          </w:p>
        </w:tc>
        <w:tc>
          <w:tcPr>
            <w:tcW w:w="1620" w:type="dxa"/>
            <w:vAlign w:val="center"/>
          </w:tcPr>
          <w:p w:rsidR="00D12D80" w:rsidRDefault="00D12D80">
            <w:pPr>
              <w:jc w:val="center"/>
              <w:rPr>
                <w:sz w:val="28"/>
                <w:szCs w:val="28"/>
              </w:rPr>
            </w:pPr>
          </w:p>
        </w:tc>
        <w:tc>
          <w:tcPr>
            <w:tcW w:w="2160" w:type="dxa"/>
            <w:vAlign w:val="center"/>
          </w:tcPr>
          <w:p w:rsidR="00D12D80" w:rsidRDefault="00D12D80">
            <w:pPr>
              <w:jc w:val="center"/>
              <w:rPr>
                <w:sz w:val="28"/>
                <w:szCs w:val="28"/>
              </w:rPr>
            </w:pPr>
          </w:p>
        </w:tc>
        <w:tc>
          <w:tcPr>
            <w:tcW w:w="1080" w:type="dxa"/>
            <w:vAlign w:val="center"/>
          </w:tcPr>
          <w:p w:rsidR="00D12D80" w:rsidRDefault="00D12D80">
            <w:pPr>
              <w:jc w:val="center"/>
              <w:rPr>
                <w:sz w:val="28"/>
                <w:szCs w:val="28"/>
              </w:rPr>
            </w:pPr>
          </w:p>
        </w:tc>
        <w:tc>
          <w:tcPr>
            <w:tcW w:w="2880" w:type="dxa"/>
            <w:vAlign w:val="center"/>
          </w:tcPr>
          <w:p w:rsidR="00D12D80" w:rsidRDefault="00D12D80">
            <w:pPr>
              <w:jc w:val="center"/>
              <w:rPr>
                <w:sz w:val="28"/>
                <w:szCs w:val="28"/>
              </w:rPr>
            </w:pPr>
          </w:p>
        </w:tc>
        <w:tc>
          <w:tcPr>
            <w:tcW w:w="900" w:type="dxa"/>
            <w:vAlign w:val="center"/>
          </w:tcPr>
          <w:p w:rsidR="00D12D80" w:rsidRDefault="00D12D80">
            <w:pPr>
              <w:jc w:val="center"/>
              <w:rPr>
                <w:sz w:val="28"/>
                <w:szCs w:val="28"/>
              </w:rPr>
            </w:pPr>
          </w:p>
        </w:tc>
      </w:tr>
      <w:tr w:rsidR="00D12D80">
        <w:trPr>
          <w:trHeight w:val="915"/>
        </w:trPr>
        <w:tc>
          <w:tcPr>
            <w:tcW w:w="1080" w:type="dxa"/>
            <w:vAlign w:val="center"/>
          </w:tcPr>
          <w:p w:rsidR="00D12D80" w:rsidRDefault="00D12D80">
            <w:pPr>
              <w:jc w:val="center"/>
              <w:rPr>
                <w:sz w:val="28"/>
                <w:szCs w:val="28"/>
              </w:rPr>
            </w:pPr>
          </w:p>
        </w:tc>
        <w:tc>
          <w:tcPr>
            <w:tcW w:w="2520" w:type="dxa"/>
            <w:vAlign w:val="center"/>
          </w:tcPr>
          <w:p w:rsidR="00D12D80" w:rsidRDefault="00D12D80">
            <w:pPr>
              <w:jc w:val="center"/>
              <w:rPr>
                <w:sz w:val="28"/>
                <w:szCs w:val="28"/>
              </w:rPr>
            </w:pPr>
          </w:p>
        </w:tc>
        <w:tc>
          <w:tcPr>
            <w:tcW w:w="1800" w:type="dxa"/>
            <w:vAlign w:val="center"/>
          </w:tcPr>
          <w:p w:rsidR="00D12D80" w:rsidRDefault="00D12D80">
            <w:pPr>
              <w:jc w:val="center"/>
              <w:rPr>
                <w:sz w:val="28"/>
                <w:szCs w:val="28"/>
              </w:rPr>
            </w:pPr>
          </w:p>
        </w:tc>
        <w:tc>
          <w:tcPr>
            <w:tcW w:w="1620" w:type="dxa"/>
            <w:vAlign w:val="center"/>
          </w:tcPr>
          <w:p w:rsidR="00D12D80" w:rsidRDefault="00D12D80">
            <w:pPr>
              <w:jc w:val="center"/>
              <w:rPr>
                <w:sz w:val="28"/>
                <w:szCs w:val="28"/>
              </w:rPr>
            </w:pPr>
          </w:p>
        </w:tc>
        <w:tc>
          <w:tcPr>
            <w:tcW w:w="2160" w:type="dxa"/>
            <w:vAlign w:val="center"/>
          </w:tcPr>
          <w:p w:rsidR="00D12D80" w:rsidRDefault="00D12D80">
            <w:pPr>
              <w:jc w:val="center"/>
              <w:rPr>
                <w:sz w:val="28"/>
                <w:szCs w:val="28"/>
              </w:rPr>
            </w:pPr>
          </w:p>
        </w:tc>
        <w:tc>
          <w:tcPr>
            <w:tcW w:w="1080" w:type="dxa"/>
            <w:vAlign w:val="center"/>
          </w:tcPr>
          <w:p w:rsidR="00D12D80" w:rsidRDefault="00D12D80">
            <w:pPr>
              <w:jc w:val="center"/>
              <w:rPr>
                <w:sz w:val="28"/>
                <w:szCs w:val="28"/>
              </w:rPr>
            </w:pPr>
          </w:p>
        </w:tc>
        <w:tc>
          <w:tcPr>
            <w:tcW w:w="2880" w:type="dxa"/>
            <w:vAlign w:val="center"/>
          </w:tcPr>
          <w:p w:rsidR="00D12D80" w:rsidRDefault="00D12D80">
            <w:pPr>
              <w:jc w:val="center"/>
              <w:rPr>
                <w:sz w:val="28"/>
                <w:szCs w:val="28"/>
              </w:rPr>
            </w:pPr>
          </w:p>
        </w:tc>
        <w:tc>
          <w:tcPr>
            <w:tcW w:w="900" w:type="dxa"/>
            <w:vAlign w:val="center"/>
          </w:tcPr>
          <w:p w:rsidR="00D12D80" w:rsidRDefault="00D12D80">
            <w:pPr>
              <w:jc w:val="center"/>
              <w:rPr>
                <w:sz w:val="28"/>
                <w:szCs w:val="28"/>
              </w:rPr>
            </w:pPr>
          </w:p>
        </w:tc>
      </w:tr>
    </w:tbl>
    <w:p w:rsidR="00D12D80" w:rsidRDefault="00D12D80"/>
    <w:p w:rsidR="00D12D80" w:rsidRDefault="00D12D80">
      <w:pPr>
        <w:rPr>
          <w:rFonts w:ascii="宋体" w:hAnsi="宋体"/>
          <w:sz w:val="24"/>
        </w:rPr>
      </w:pPr>
      <w:r w:rsidRPr="00D12D80">
        <w:rPr>
          <w:rFonts w:ascii="宋体" w:hAnsi="宋体" w:hint="eastAsia"/>
          <w:sz w:val="24"/>
        </w:rPr>
        <w:t>说明：</w:t>
      </w:r>
      <w:r w:rsidRPr="00D12D80">
        <w:rPr>
          <w:rFonts w:ascii="宋体" w:hAnsi="宋体"/>
          <w:sz w:val="24"/>
        </w:rPr>
        <w:t>1.此台</w:t>
      </w:r>
      <w:proofErr w:type="gramStart"/>
      <w:r w:rsidRPr="00D12D80">
        <w:rPr>
          <w:rFonts w:ascii="宋体" w:hAnsi="宋体"/>
          <w:sz w:val="24"/>
        </w:rPr>
        <w:t>账</w:t>
      </w:r>
      <w:proofErr w:type="gramEnd"/>
      <w:r w:rsidRPr="00D12D80">
        <w:rPr>
          <w:rFonts w:ascii="宋体" w:hAnsi="宋体"/>
          <w:sz w:val="24"/>
        </w:rPr>
        <w:t>每月20</w:t>
      </w:r>
      <w:r w:rsidRPr="00D12D80">
        <w:rPr>
          <w:rFonts w:ascii="宋体" w:hAnsi="宋体" w:hint="eastAsia"/>
          <w:sz w:val="24"/>
        </w:rPr>
        <w:t>日前报送，只报送种植、畜禽、水产品质</w:t>
      </w:r>
      <w:proofErr w:type="gramStart"/>
      <w:r w:rsidRPr="00D12D80">
        <w:rPr>
          <w:rFonts w:ascii="宋体" w:hAnsi="宋体" w:hint="eastAsia"/>
          <w:sz w:val="24"/>
        </w:rPr>
        <w:t>量安全</w:t>
      </w:r>
      <w:proofErr w:type="gramEnd"/>
      <w:r w:rsidRPr="00D12D80">
        <w:rPr>
          <w:rFonts w:ascii="宋体" w:hAnsi="宋体" w:hint="eastAsia"/>
          <w:sz w:val="24"/>
        </w:rPr>
        <w:t>问题，不含农资。</w:t>
      </w:r>
    </w:p>
    <w:p w:rsidR="00D12D80" w:rsidRDefault="00D12D80">
      <w:pPr>
        <w:rPr>
          <w:rFonts w:ascii="宋体" w:hAnsi="宋体"/>
          <w:sz w:val="24"/>
        </w:rPr>
      </w:pPr>
      <w:r w:rsidRPr="00D12D80">
        <w:rPr>
          <w:rFonts w:ascii="宋体" w:hAnsi="宋体"/>
          <w:sz w:val="24"/>
        </w:rPr>
        <w:t xml:space="preserve">      2.此表问题编号固定，每次报送前按照最新情况更新后整体报送。</w:t>
      </w:r>
    </w:p>
    <w:p w:rsidR="00D12D80" w:rsidRDefault="00D12D80">
      <w:pPr>
        <w:rPr>
          <w:rFonts w:ascii="宋体" w:hAnsi="宋体"/>
          <w:sz w:val="24"/>
        </w:rPr>
      </w:pPr>
      <w:r w:rsidRPr="00D12D80">
        <w:rPr>
          <w:rFonts w:ascii="宋体" w:hAnsi="宋体"/>
          <w:sz w:val="24"/>
        </w:rPr>
        <w:t xml:space="preserve">      3.问题销号标准：</w:t>
      </w:r>
      <w:proofErr w:type="gramStart"/>
      <w:r w:rsidRPr="00D12D80">
        <w:rPr>
          <w:rFonts w:ascii="宋体" w:hAnsi="宋体"/>
          <w:sz w:val="24"/>
        </w:rPr>
        <w:t>不</w:t>
      </w:r>
      <w:proofErr w:type="gramEnd"/>
      <w:r w:rsidRPr="00D12D80">
        <w:rPr>
          <w:rFonts w:ascii="宋体" w:hAnsi="宋体"/>
          <w:sz w:val="24"/>
        </w:rPr>
        <w:t>涉嫌犯罪的问题，按照有关法律法规</w:t>
      </w:r>
      <w:proofErr w:type="gramStart"/>
      <w:r w:rsidRPr="00D12D80">
        <w:rPr>
          <w:rFonts w:ascii="宋体" w:hAnsi="宋体"/>
          <w:sz w:val="24"/>
        </w:rPr>
        <w:t>作出</w:t>
      </w:r>
      <w:proofErr w:type="gramEnd"/>
      <w:r w:rsidRPr="00D12D80">
        <w:rPr>
          <w:rFonts w:ascii="宋体" w:hAnsi="宋体"/>
          <w:sz w:val="24"/>
        </w:rPr>
        <w:t>行政处罚后，可以销号；涉嫌犯罪的问题，按照有关法律法规作</w:t>
      </w:r>
    </w:p>
    <w:p w:rsidR="00D12D80" w:rsidRDefault="00D12D80">
      <w:pPr>
        <w:rPr>
          <w:rFonts w:ascii="黑体" w:eastAsia="黑体" w:hAnsi="黑体"/>
          <w:sz w:val="24"/>
        </w:rPr>
      </w:pPr>
      <w:r w:rsidRPr="00D12D80">
        <w:rPr>
          <w:rFonts w:ascii="宋体" w:hAnsi="宋体"/>
          <w:sz w:val="24"/>
        </w:rPr>
        <w:t xml:space="preserve">       出行政处罚后移送司法机关并确认接收的，可以销号，但要跟进关注并填报公检法的查处情况。</w:t>
      </w:r>
    </w:p>
    <w:p w:rsidR="00D12D80" w:rsidRPr="00E5415A" w:rsidRDefault="00D12D80" w:rsidP="00E5415A">
      <w:pPr>
        <w:adjustRightInd w:val="0"/>
        <w:snapToGrid w:val="0"/>
        <w:spacing w:line="560" w:lineRule="exact"/>
        <w:jc w:val="left"/>
        <w:rPr>
          <w:rFonts w:ascii="方正黑体简体" w:eastAsia="方正黑体简体"/>
          <w:sz w:val="32"/>
          <w:szCs w:val="32"/>
        </w:rPr>
      </w:pPr>
      <w:r w:rsidRPr="00D12D80">
        <w:rPr>
          <w:rFonts w:eastAsia="黑体"/>
          <w:sz w:val="32"/>
          <w:szCs w:val="32"/>
        </w:rPr>
        <w:br w:type="page"/>
      </w:r>
      <w:r w:rsidRPr="00E5415A">
        <w:rPr>
          <w:rFonts w:ascii="方正黑体简体" w:eastAsia="方正黑体简体" w:hAnsi="黑体" w:hint="eastAsia"/>
          <w:sz w:val="32"/>
          <w:szCs w:val="32"/>
        </w:rPr>
        <w:lastRenderedPageBreak/>
        <w:t>附件5</w:t>
      </w:r>
    </w:p>
    <w:p w:rsidR="00D12D80" w:rsidRDefault="000F1A77" w:rsidP="00E5415A">
      <w:pPr>
        <w:pStyle w:val="a5"/>
        <w:widowControl/>
        <w:shd w:val="clear" w:color="auto" w:fill="FFFFFF"/>
        <w:spacing w:line="560" w:lineRule="exact"/>
        <w:jc w:val="center"/>
        <w:rPr>
          <w:rFonts w:ascii="方正小标宋简体" w:eastAsia="方正小标宋简体" w:cs="宋体"/>
          <w:bCs/>
          <w:color w:val="auto"/>
          <w:sz w:val="44"/>
          <w:szCs w:val="44"/>
        </w:rPr>
      </w:pPr>
      <w:r>
        <w:rPr>
          <w:rFonts w:ascii="方正小标宋简体" w:eastAsia="方正小标宋简体" w:cs="宋体"/>
          <w:bCs/>
          <w:color w:val="auto"/>
          <w:sz w:val="44"/>
          <w:szCs w:val="44"/>
        </w:rPr>
        <w:t>2020年5－XX月份农产品质</w:t>
      </w:r>
      <w:proofErr w:type="gramStart"/>
      <w:r>
        <w:rPr>
          <w:rFonts w:ascii="方正小标宋简体" w:eastAsia="方正小标宋简体" w:cs="宋体"/>
          <w:bCs/>
          <w:color w:val="auto"/>
          <w:sz w:val="44"/>
          <w:szCs w:val="44"/>
        </w:rPr>
        <w:t>量安全</w:t>
      </w:r>
      <w:proofErr w:type="gramEnd"/>
      <w:r>
        <w:rPr>
          <w:rFonts w:ascii="方正小标宋简体" w:eastAsia="方正小标宋简体" w:cs="宋体"/>
          <w:bCs/>
          <w:color w:val="auto"/>
          <w:sz w:val="44"/>
          <w:szCs w:val="44"/>
        </w:rPr>
        <w:t>监督抽查不合格样品统计表</w:t>
      </w:r>
    </w:p>
    <w:tbl>
      <w:tblPr>
        <w:tblW w:w="13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1725"/>
        <w:gridCol w:w="1170"/>
        <w:gridCol w:w="1575"/>
        <w:gridCol w:w="2085"/>
        <w:gridCol w:w="1605"/>
        <w:gridCol w:w="2025"/>
        <w:gridCol w:w="2520"/>
      </w:tblGrid>
      <w:tr w:rsidR="00D12D80">
        <w:trPr>
          <w:trHeight w:val="780"/>
        </w:trPr>
        <w:tc>
          <w:tcPr>
            <w:tcW w:w="1069" w:type="dxa"/>
            <w:vAlign w:val="center"/>
          </w:tcPr>
          <w:p w:rsidR="00D12D80" w:rsidRDefault="00D12D80">
            <w:pPr>
              <w:jc w:val="center"/>
              <w:rPr>
                <w:rFonts w:ascii="宋体" w:hAnsi="宋体"/>
                <w:sz w:val="28"/>
                <w:szCs w:val="28"/>
              </w:rPr>
            </w:pPr>
            <w:r w:rsidRPr="00D12D80">
              <w:rPr>
                <w:rFonts w:ascii="宋体" w:hAnsi="宋体" w:hint="eastAsia"/>
                <w:sz w:val="28"/>
                <w:szCs w:val="28"/>
              </w:rPr>
              <w:t>序</w:t>
            </w:r>
            <w:r w:rsidRPr="00D12D80">
              <w:rPr>
                <w:rFonts w:ascii="宋体" w:hAnsi="宋体"/>
                <w:sz w:val="28"/>
                <w:szCs w:val="28"/>
              </w:rPr>
              <w:t xml:space="preserve"> </w:t>
            </w:r>
            <w:r w:rsidRPr="00D12D80">
              <w:rPr>
                <w:rFonts w:ascii="宋体" w:hAnsi="宋体" w:hint="eastAsia"/>
                <w:sz w:val="28"/>
                <w:szCs w:val="28"/>
              </w:rPr>
              <w:t>号</w:t>
            </w:r>
          </w:p>
        </w:tc>
        <w:tc>
          <w:tcPr>
            <w:tcW w:w="1725" w:type="dxa"/>
            <w:vAlign w:val="center"/>
          </w:tcPr>
          <w:p w:rsidR="00D12D80" w:rsidRDefault="00D12D80">
            <w:pPr>
              <w:jc w:val="center"/>
              <w:rPr>
                <w:rFonts w:ascii="宋体" w:hAnsi="宋体"/>
                <w:sz w:val="28"/>
                <w:szCs w:val="28"/>
              </w:rPr>
            </w:pPr>
            <w:r w:rsidRPr="00D12D80">
              <w:rPr>
                <w:rFonts w:ascii="宋体" w:hAnsi="宋体"/>
                <w:sz w:val="28"/>
                <w:szCs w:val="28"/>
              </w:rPr>
              <w:t xml:space="preserve"> </w:t>
            </w:r>
            <w:r w:rsidRPr="00D12D80">
              <w:rPr>
                <w:rFonts w:ascii="宋体" w:hAnsi="宋体" w:hint="eastAsia"/>
                <w:sz w:val="28"/>
                <w:szCs w:val="28"/>
              </w:rPr>
              <w:t>区县（市）</w:t>
            </w:r>
          </w:p>
        </w:tc>
        <w:tc>
          <w:tcPr>
            <w:tcW w:w="1170" w:type="dxa"/>
            <w:vAlign w:val="center"/>
          </w:tcPr>
          <w:p w:rsidR="00D12D80" w:rsidRDefault="00D12D80">
            <w:pPr>
              <w:jc w:val="center"/>
              <w:rPr>
                <w:rFonts w:ascii="宋体" w:hAnsi="宋体"/>
                <w:sz w:val="28"/>
                <w:szCs w:val="28"/>
              </w:rPr>
            </w:pPr>
            <w:r w:rsidRPr="00D12D80">
              <w:rPr>
                <w:rFonts w:ascii="宋体" w:hAnsi="宋体" w:hint="eastAsia"/>
                <w:sz w:val="28"/>
                <w:szCs w:val="28"/>
              </w:rPr>
              <w:t>品</w:t>
            </w:r>
            <w:r w:rsidRPr="00D12D80">
              <w:rPr>
                <w:rFonts w:ascii="宋体" w:hAnsi="宋体"/>
                <w:sz w:val="28"/>
                <w:szCs w:val="28"/>
              </w:rPr>
              <w:t xml:space="preserve"> </w:t>
            </w:r>
            <w:r w:rsidRPr="00D12D80">
              <w:rPr>
                <w:rFonts w:ascii="宋体" w:hAnsi="宋体" w:hint="eastAsia"/>
                <w:sz w:val="28"/>
                <w:szCs w:val="28"/>
              </w:rPr>
              <w:t>种</w:t>
            </w:r>
          </w:p>
        </w:tc>
        <w:tc>
          <w:tcPr>
            <w:tcW w:w="1575" w:type="dxa"/>
            <w:vAlign w:val="center"/>
          </w:tcPr>
          <w:p w:rsidR="00D12D80" w:rsidRDefault="00D12D80">
            <w:pPr>
              <w:jc w:val="center"/>
              <w:rPr>
                <w:rFonts w:ascii="宋体" w:hAnsi="宋体"/>
                <w:sz w:val="28"/>
                <w:szCs w:val="28"/>
              </w:rPr>
            </w:pPr>
            <w:r w:rsidRPr="00D12D80">
              <w:rPr>
                <w:rFonts w:ascii="宋体" w:hAnsi="宋体" w:hint="eastAsia"/>
                <w:sz w:val="28"/>
                <w:szCs w:val="28"/>
              </w:rPr>
              <w:t>抽查乡镇（街道）</w:t>
            </w:r>
          </w:p>
        </w:tc>
        <w:tc>
          <w:tcPr>
            <w:tcW w:w="2085" w:type="dxa"/>
            <w:vAlign w:val="center"/>
          </w:tcPr>
          <w:p w:rsidR="00D12D80" w:rsidRDefault="00D12D80">
            <w:pPr>
              <w:jc w:val="center"/>
              <w:rPr>
                <w:rFonts w:ascii="宋体" w:hAnsi="宋体"/>
                <w:sz w:val="28"/>
                <w:szCs w:val="28"/>
              </w:rPr>
            </w:pPr>
            <w:r w:rsidRPr="00D12D80">
              <w:rPr>
                <w:rFonts w:ascii="宋体" w:hAnsi="宋体" w:hint="eastAsia"/>
                <w:sz w:val="28"/>
                <w:szCs w:val="28"/>
              </w:rPr>
              <w:t>抽样单位名称</w:t>
            </w:r>
            <w:r w:rsidRPr="00D12D80">
              <w:rPr>
                <w:rFonts w:ascii="宋体" w:hAnsi="宋体"/>
                <w:sz w:val="28"/>
                <w:szCs w:val="28"/>
              </w:rPr>
              <w:t xml:space="preserve">           </w:t>
            </w:r>
          </w:p>
        </w:tc>
        <w:tc>
          <w:tcPr>
            <w:tcW w:w="1605" w:type="dxa"/>
            <w:vAlign w:val="center"/>
          </w:tcPr>
          <w:p w:rsidR="00D12D80" w:rsidRDefault="00D12D80">
            <w:pPr>
              <w:jc w:val="center"/>
              <w:rPr>
                <w:rFonts w:ascii="宋体" w:hAnsi="宋体"/>
                <w:sz w:val="28"/>
                <w:szCs w:val="28"/>
              </w:rPr>
            </w:pPr>
            <w:r w:rsidRPr="00D12D80">
              <w:rPr>
                <w:rFonts w:ascii="宋体" w:hAnsi="宋体" w:hint="eastAsia"/>
                <w:sz w:val="28"/>
                <w:szCs w:val="28"/>
              </w:rPr>
              <w:t>不合格样品数</w:t>
            </w:r>
          </w:p>
        </w:tc>
        <w:tc>
          <w:tcPr>
            <w:tcW w:w="2025" w:type="dxa"/>
            <w:vAlign w:val="center"/>
          </w:tcPr>
          <w:p w:rsidR="00D12D80" w:rsidRDefault="00D12D80">
            <w:pPr>
              <w:jc w:val="center"/>
              <w:rPr>
                <w:rFonts w:ascii="宋体" w:hAnsi="宋体"/>
                <w:sz w:val="28"/>
                <w:szCs w:val="28"/>
              </w:rPr>
            </w:pPr>
            <w:r w:rsidRPr="00D12D80">
              <w:rPr>
                <w:rFonts w:ascii="宋体" w:hAnsi="宋体" w:hint="eastAsia"/>
                <w:sz w:val="28"/>
                <w:szCs w:val="28"/>
              </w:rPr>
              <w:t>不合格参数</w:t>
            </w:r>
          </w:p>
        </w:tc>
        <w:tc>
          <w:tcPr>
            <w:tcW w:w="2520" w:type="dxa"/>
            <w:vAlign w:val="center"/>
          </w:tcPr>
          <w:p w:rsidR="00D12D80" w:rsidRDefault="00D12D80">
            <w:pPr>
              <w:spacing w:line="500" w:lineRule="exact"/>
              <w:jc w:val="center"/>
              <w:rPr>
                <w:rFonts w:ascii="宋体" w:hAnsi="宋体"/>
                <w:sz w:val="28"/>
                <w:szCs w:val="28"/>
              </w:rPr>
            </w:pPr>
            <w:r w:rsidRPr="00D12D80">
              <w:rPr>
                <w:rFonts w:ascii="宋体" w:hAnsi="宋体" w:hint="eastAsia"/>
                <w:sz w:val="28"/>
                <w:szCs w:val="28"/>
              </w:rPr>
              <w:t>药物种类</w:t>
            </w:r>
          </w:p>
        </w:tc>
      </w:tr>
      <w:tr w:rsidR="00D12D80">
        <w:trPr>
          <w:trHeight w:val="765"/>
        </w:trPr>
        <w:tc>
          <w:tcPr>
            <w:tcW w:w="1069" w:type="dxa"/>
            <w:vAlign w:val="center"/>
          </w:tcPr>
          <w:p w:rsidR="00D12D80" w:rsidRDefault="00D12D80">
            <w:pPr>
              <w:jc w:val="center"/>
              <w:rPr>
                <w:rFonts w:ascii="宋体" w:hAnsi="宋体"/>
                <w:sz w:val="28"/>
                <w:szCs w:val="28"/>
              </w:rPr>
            </w:pPr>
          </w:p>
        </w:tc>
        <w:tc>
          <w:tcPr>
            <w:tcW w:w="1725" w:type="dxa"/>
            <w:vAlign w:val="center"/>
          </w:tcPr>
          <w:p w:rsidR="00D12D80" w:rsidRDefault="00D12D80">
            <w:pPr>
              <w:jc w:val="center"/>
              <w:rPr>
                <w:rFonts w:ascii="宋体" w:hAnsi="宋体"/>
                <w:sz w:val="28"/>
                <w:szCs w:val="28"/>
              </w:rPr>
            </w:pPr>
            <w:r w:rsidRPr="00D12D80">
              <w:rPr>
                <w:rFonts w:ascii="宋体" w:hAnsi="宋体"/>
                <w:sz w:val="28"/>
                <w:szCs w:val="28"/>
              </w:rPr>
              <w:t xml:space="preserve"> </w:t>
            </w:r>
          </w:p>
        </w:tc>
        <w:tc>
          <w:tcPr>
            <w:tcW w:w="1170" w:type="dxa"/>
            <w:vAlign w:val="center"/>
          </w:tcPr>
          <w:p w:rsidR="00D12D80" w:rsidRDefault="00D12D80">
            <w:pPr>
              <w:jc w:val="center"/>
              <w:rPr>
                <w:rFonts w:ascii="宋体" w:hAnsi="宋体"/>
                <w:sz w:val="28"/>
                <w:szCs w:val="28"/>
              </w:rPr>
            </w:pPr>
          </w:p>
        </w:tc>
        <w:tc>
          <w:tcPr>
            <w:tcW w:w="1575" w:type="dxa"/>
            <w:vAlign w:val="center"/>
          </w:tcPr>
          <w:p w:rsidR="00D12D80" w:rsidRDefault="00D12D80">
            <w:pPr>
              <w:jc w:val="center"/>
              <w:rPr>
                <w:rFonts w:ascii="宋体" w:hAnsi="宋体"/>
                <w:sz w:val="28"/>
                <w:szCs w:val="28"/>
              </w:rPr>
            </w:pPr>
          </w:p>
        </w:tc>
        <w:tc>
          <w:tcPr>
            <w:tcW w:w="2085" w:type="dxa"/>
            <w:vAlign w:val="center"/>
          </w:tcPr>
          <w:p w:rsidR="00D12D80" w:rsidRDefault="00D12D80">
            <w:pPr>
              <w:jc w:val="center"/>
              <w:rPr>
                <w:rFonts w:ascii="宋体" w:hAnsi="宋体"/>
                <w:sz w:val="28"/>
                <w:szCs w:val="28"/>
              </w:rPr>
            </w:pPr>
          </w:p>
        </w:tc>
        <w:tc>
          <w:tcPr>
            <w:tcW w:w="1605" w:type="dxa"/>
            <w:vAlign w:val="center"/>
          </w:tcPr>
          <w:p w:rsidR="00D12D80" w:rsidRDefault="00D12D80">
            <w:pPr>
              <w:jc w:val="center"/>
              <w:rPr>
                <w:rFonts w:ascii="宋体" w:hAnsi="宋体"/>
                <w:sz w:val="28"/>
                <w:szCs w:val="28"/>
              </w:rPr>
            </w:pPr>
          </w:p>
        </w:tc>
        <w:tc>
          <w:tcPr>
            <w:tcW w:w="2025" w:type="dxa"/>
            <w:vAlign w:val="center"/>
          </w:tcPr>
          <w:p w:rsidR="00D12D80" w:rsidRDefault="00D12D80">
            <w:pPr>
              <w:jc w:val="center"/>
              <w:rPr>
                <w:rFonts w:ascii="宋体" w:hAnsi="宋体"/>
                <w:sz w:val="28"/>
                <w:szCs w:val="28"/>
              </w:rPr>
            </w:pPr>
          </w:p>
        </w:tc>
        <w:tc>
          <w:tcPr>
            <w:tcW w:w="2520" w:type="dxa"/>
            <w:vAlign w:val="center"/>
          </w:tcPr>
          <w:p w:rsidR="00D12D80" w:rsidRDefault="00D12D80">
            <w:pPr>
              <w:jc w:val="center"/>
              <w:rPr>
                <w:rFonts w:ascii="宋体" w:hAnsi="宋体"/>
                <w:sz w:val="28"/>
                <w:szCs w:val="28"/>
              </w:rPr>
            </w:pPr>
            <w:r w:rsidRPr="00D12D80">
              <w:rPr>
                <w:rFonts w:ascii="宋体" w:hAnsi="宋体" w:hint="eastAsia"/>
                <w:sz w:val="28"/>
                <w:szCs w:val="28"/>
              </w:rPr>
              <w:t>禁限用药物</w:t>
            </w:r>
            <w:r w:rsidRPr="00D12D80">
              <w:rPr>
                <w:rFonts w:ascii="宋体" w:hAnsi="宋体"/>
                <w:sz w:val="28"/>
                <w:szCs w:val="28"/>
              </w:rPr>
              <w:t>/常规药物</w:t>
            </w:r>
          </w:p>
        </w:tc>
      </w:tr>
      <w:tr w:rsidR="00D12D80">
        <w:trPr>
          <w:trHeight w:val="915"/>
        </w:trPr>
        <w:tc>
          <w:tcPr>
            <w:tcW w:w="1069" w:type="dxa"/>
            <w:vAlign w:val="center"/>
          </w:tcPr>
          <w:p w:rsidR="00D12D80" w:rsidRDefault="00D12D80">
            <w:pPr>
              <w:jc w:val="center"/>
              <w:rPr>
                <w:rFonts w:ascii="宋体" w:hAnsi="宋体"/>
                <w:sz w:val="32"/>
                <w:szCs w:val="32"/>
              </w:rPr>
            </w:pPr>
          </w:p>
        </w:tc>
        <w:tc>
          <w:tcPr>
            <w:tcW w:w="1725" w:type="dxa"/>
            <w:vAlign w:val="center"/>
          </w:tcPr>
          <w:p w:rsidR="00D12D80" w:rsidRDefault="00D12D80">
            <w:pPr>
              <w:jc w:val="center"/>
              <w:rPr>
                <w:rFonts w:ascii="宋体" w:hAnsi="宋体"/>
                <w:sz w:val="32"/>
                <w:szCs w:val="32"/>
              </w:rPr>
            </w:pPr>
          </w:p>
        </w:tc>
        <w:tc>
          <w:tcPr>
            <w:tcW w:w="1170" w:type="dxa"/>
            <w:vAlign w:val="center"/>
          </w:tcPr>
          <w:p w:rsidR="00D12D80" w:rsidRDefault="00D12D80">
            <w:pPr>
              <w:jc w:val="center"/>
              <w:rPr>
                <w:rFonts w:ascii="宋体" w:hAnsi="宋体"/>
                <w:sz w:val="32"/>
                <w:szCs w:val="32"/>
              </w:rPr>
            </w:pPr>
          </w:p>
        </w:tc>
        <w:tc>
          <w:tcPr>
            <w:tcW w:w="1575" w:type="dxa"/>
            <w:vAlign w:val="center"/>
          </w:tcPr>
          <w:p w:rsidR="00D12D80" w:rsidRDefault="00D12D80">
            <w:pPr>
              <w:jc w:val="center"/>
              <w:rPr>
                <w:rFonts w:ascii="宋体" w:hAnsi="宋体"/>
                <w:sz w:val="32"/>
                <w:szCs w:val="32"/>
              </w:rPr>
            </w:pPr>
          </w:p>
        </w:tc>
        <w:tc>
          <w:tcPr>
            <w:tcW w:w="2085" w:type="dxa"/>
            <w:vAlign w:val="center"/>
          </w:tcPr>
          <w:p w:rsidR="00D12D80" w:rsidRDefault="00D12D80">
            <w:pPr>
              <w:jc w:val="center"/>
              <w:rPr>
                <w:rFonts w:ascii="宋体" w:hAnsi="宋体"/>
                <w:sz w:val="32"/>
                <w:szCs w:val="32"/>
              </w:rPr>
            </w:pPr>
          </w:p>
        </w:tc>
        <w:tc>
          <w:tcPr>
            <w:tcW w:w="1605" w:type="dxa"/>
            <w:vAlign w:val="center"/>
          </w:tcPr>
          <w:p w:rsidR="00D12D80" w:rsidRDefault="00D12D80">
            <w:pPr>
              <w:jc w:val="center"/>
              <w:rPr>
                <w:rFonts w:ascii="宋体" w:hAnsi="宋体"/>
                <w:sz w:val="32"/>
                <w:szCs w:val="32"/>
              </w:rPr>
            </w:pPr>
          </w:p>
        </w:tc>
        <w:tc>
          <w:tcPr>
            <w:tcW w:w="2025" w:type="dxa"/>
            <w:vAlign w:val="center"/>
          </w:tcPr>
          <w:p w:rsidR="00D12D80" w:rsidRDefault="00D12D80">
            <w:pPr>
              <w:jc w:val="center"/>
              <w:rPr>
                <w:rFonts w:ascii="宋体" w:hAnsi="宋体"/>
                <w:sz w:val="32"/>
                <w:szCs w:val="32"/>
              </w:rPr>
            </w:pPr>
          </w:p>
        </w:tc>
        <w:tc>
          <w:tcPr>
            <w:tcW w:w="2520" w:type="dxa"/>
            <w:vAlign w:val="center"/>
          </w:tcPr>
          <w:p w:rsidR="00D12D80" w:rsidRDefault="00D12D80">
            <w:pPr>
              <w:jc w:val="center"/>
              <w:rPr>
                <w:rFonts w:ascii="宋体" w:hAnsi="宋体"/>
                <w:sz w:val="32"/>
                <w:szCs w:val="32"/>
              </w:rPr>
            </w:pPr>
          </w:p>
        </w:tc>
      </w:tr>
      <w:tr w:rsidR="00D12D80">
        <w:trPr>
          <w:trHeight w:val="915"/>
        </w:trPr>
        <w:tc>
          <w:tcPr>
            <w:tcW w:w="1069" w:type="dxa"/>
            <w:vAlign w:val="center"/>
          </w:tcPr>
          <w:p w:rsidR="00D12D80" w:rsidRDefault="00D12D80">
            <w:pPr>
              <w:jc w:val="center"/>
              <w:rPr>
                <w:rFonts w:ascii="宋体" w:hAnsi="宋体"/>
                <w:sz w:val="32"/>
                <w:szCs w:val="32"/>
              </w:rPr>
            </w:pPr>
          </w:p>
        </w:tc>
        <w:tc>
          <w:tcPr>
            <w:tcW w:w="1725" w:type="dxa"/>
            <w:vAlign w:val="center"/>
          </w:tcPr>
          <w:p w:rsidR="00D12D80" w:rsidRDefault="00D12D80">
            <w:pPr>
              <w:jc w:val="center"/>
              <w:rPr>
                <w:rFonts w:ascii="宋体" w:hAnsi="宋体"/>
                <w:sz w:val="32"/>
                <w:szCs w:val="32"/>
              </w:rPr>
            </w:pPr>
          </w:p>
        </w:tc>
        <w:tc>
          <w:tcPr>
            <w:tcW w:w="1170" w:type="dxa"/>
            <w:vAlign w:val="center"/>
          </w:tcPr>
          <w:p w:rsidR="00D12D80" w:rsidRDefault="00D12D80">
            <w:pPr>
              <w:jc w:val="center"/>
              <w:rPr>
                <w:rFonts w:ascii="宋体" w:hAnsi="宋体"/>
                <w:sz w:val="32"/>
                <w:szCs w:val="32"/>
              </w:rPr>
            </w:pPr>
          </w:p>
        </w:tc>
        <w:tc>
          <w:tcPr>
            <w:tcW w:w="1575" w:type="dxa"/>
            <w:vAlign w:val="center"/>
          </w:tcPr>
          <w:p w:rsidR="00D12D80" w:rsidRDefault="00D12D80">
            <w:pPr>
              <w:jc w:val="center"/>
              <w:rPr>
                <w:rFonts w:ascii="宋体" w:hAnsi="宋体"/>
                <w:sz w:val="32"/>
                <w:szCs w:val="32"/>
              </w:rPr>
            </w:pPr>
          </w:p>
        </w:tc>
        <w:tc>
          <w:tcPr>
            <w:tcW w:w="2085" w:type="dxa"/>
            <w:vAlign w:val="center"/>
          </w:tcPr>
          <w:p w:rsidR="00D12D80" w:rsidRDefault="00D12D80">
            <w:pPr>
              <w:jc w:val="center"/>
              <w:rPr>
                <w:rFonts w:ascii="宋体" w:hAnsi="宋体"/>
                <w:sz w:val="32"/>
                <w:szCs w:val="32"/>
              </w:rPr>
            </w:pPr>
          </w:p>
        </w:tc>
        <w:tc>
          <w:tcPr>
            <w:tcW w:w="1605" w:type="dxa"/>
            <w:vAlign w:val="center"/>
          </w:tcPr>
          <w:p w:rsidR="00D12D80" w:rsidRDefault="00D12D80">
            <w:pPr>
              <w:jc w:val="center"/>
              <w:rPr>
                <w:rFonts w:ascii="宋体" w:hAnsi="宋体"/>
                <w:sz w:val="32"/>
                <w:szCs w:val="32"/>
              </w:rPr>
            </w:pPr>
          </w:p>
        </w:tc>
        <w:tc>
          <w:tcPr>
            <w:tcW w:w="2025" w:type="dxa"/>
            <w:vAlign w:val="center"/>
          </w:tcPr>
          <w:p w:rsidR="00D12D80" w:rsidRDefault="00D12D80">
            <w:pPr>
              <w:jc w:val="center"/>
              <w:rPr>
                <w:rFonts w:ascii="宋体" w:hAnsi="宋体"/>
                <w:sz w:val="32"/>
                <w:szCs w:val="32"/>
              </w:rPr>
            </w:pPr>
          </w:p>
        </w:tc>
        <w:tc>
          <w:tcPr>
            <w:tcW w:w="2520" w:type="dxa"/>
            <w:vAlign w:val="center"/>
          </w:tcPr>
          <w:p w:rsidR="00D12D80" w:rsidRDefault="00D12D80">
            <w:pPr>
              <w:jc w:val="center"/>
              <w:rPr>
                <w:rFonts w:ascii="宋体" w:hAnsi="宋体"/>
                <w:sz w:val="32"/>
                <w:szCs w:val="32"/>
              </w:rPr>
            </w:pPr>
          </w:p>
        </w:tc>
      </w:tr>
      <w:tr w:rsidR="00D12D80">
        <w:trPr>
          <w:trHeight w:val="915"/>
        </w:trPr>
        <w:tc>
          <w:tcPr>
            <w:tcW w:w="1069" w:type="dxa"/>
            <w:vAlign w:val="center"/>
          </w:tcPr>
          <w:p w:rsidR="00D12D80" w:rsidRDefault="00D12D80">
            <w:pPr>
              <w:jc w:val="center"/>
              <w:rPr>
                <w:rFonts w:ascii="宋体" w:hAnsi="宋体"/>
                <w:sz w:val="32"/>
                <w:szCs w:val="32"/>
              </w:rPr>
            </w:pPr>
          </w:p>
        </w:tc>
        <w:tc>
          <w:tcPr>
            <w:tcW w:w="1725" w:type="dxa"/>
            <w:vAlign w:val="center"/>
          </w:tcPr>
          <w:p w:rsidR="00D12D80" w:rsidRDefault="00D12D80">
            <w:pPr>
              <w:jc w:val="center"/>
              <w:rPr>
                <w:rFonts w:ascii="宋体" w:hAnsi="宋体"/>
                <w:sz w:val="32"/>
                <w:szCs w:val="32"/>
              </w:rPr>
            </w:pPr>
          </w:p>
        </w:tc>
        <w:tc>
          <w:tcPr>
            <w:tcW w:w="1170" w:type="dxa"/>
            <w:vAlign w:val="center"/>
          </w:tcPr>
          <w:p w:rsidR="00D12D80" w:rsidRDefault="00D12D80">
            <w:pPr>
              <w:jc w:val="center"/>
              <w:rPr>
                <w:rFonts w:ascii="宋体" w:hAnsi="宋体"/>
                <w:sz w:val="32"/>
                <w:szCs w:val="32"/>
              </w:rPr>
            </w:pPr>
          </w:p>
        </w:tc>
        <w:tc>
          <w:tcPr>
            <w:tcW w:w="1575" w:type="dxa"/>
            <w:vAlign w:val="center"/>
          </w:tcPr>
          <w:p w:rsidR="00D12D80" w:rsidRDefault="00D12D80">
            <w:pPr>
              <w:jc w:val="center"/>
              <w:rPr>
                <w:rFonts w:ascii="宋体" w:hAnsi="宋体"/>
                <w:sz w:val="32"/>
                <w:szCs w:val="32"/>
              </w:rPr>
            </w:pPr>
          </w:p>
        </w:tc>
        <w:tc>
          <w:tcPr>
            <w:tcW w:w="2085" w:type="dxa"/>
            <w:vAlign w:val="center"/>
          </w:tcPr>
          <w:p w:rsidR="00D12D80" w:rsidRDefault="00D12D80">
            <w:pPr>
              <w:jc w:val="center"/>
              <w:rPr>
                <w:rFonts w:ascii="宋体" w:hAnsi="宋体"/>
                <w:sz w:val="32"/>
                <w:szCs w:val="32"/>
              </w:rPr>
            </w:pPr>
          </w:p>
        </w:tc>
        <w:tc>
          <w:tcPr>
            <w:tcW w:w="1605" w:type="dxa"/>
            <w:vAlign w:val="center"/>
          </w:tcPr>
          <w:p w:rsidR="00D12D80" w:rsidRDefault="00D12D80">
            <w:pPr>
              <w:jc w:val="center"/>
              <w:rPr>
                <w:rFonts w:ascii="宋体" w:hAnsi="宋体"/>
                <w:sz w:val="32"/>
                <w:szCs w:val="32"/>
              </w:rPr>
            </w:pPr>
          </w:p>
        </w:tc>
        <w:tc>
          <w:tcPr>
            <w:tcW w:w="2025" w:type="dxa"/>
            <w:vAlign w:val="center"/>
          </w:tcPr>
          <w:p w:rsidR="00D12D80" w:rsidRDefault="00D12D80">
            <w:pPr>
              <w:jc w:val="center"/>
              <w:rPr>
                <w:rFonts w:ascii="宋体" w:hAnsi="宋体"/>
                <w:sz w:val="32"/>
                <w:szCs w:val="32"/>
              </w:rPr>
            </w:pPr>
          </w:p>
        </w:tc>
        <w:tc>
          <w:tcPr>
            <w:tcW w:w="2520" w:type="dxa"/>
            <w:vAlign w:val="center"/>
          </w:tcPr>
          <w:p w:rsidR="00D12D80" w:rsidRDefault="00D12D80">
            <w:pPr>
              <w:jc w:val="center"/>
              <w:rPr>
                <w:rFonts w:ascii="宋体" w:hAnsi="宋体"/>
                <w:sz w:val="32"/>
                <w:szCs w:val="32"/>
              </w:rPr>
            </w:pPr>
          </w:p>
        </w:tc>
      </w:tr>
    </w:tbl>
    <w:p w:rsidR="00D12D80" w:rsidRDefault="00D12D80">
      <w:pPr>
        <w:rPr>
          <w:rFonts w:ascii="宋体" w:hAnsi="宋体"/>
        </w:rPr>
      </w:pPr>
    </w:p>
    <w:p w:rsidR="00D12D80" w:rsidRDefault="00D12D80">
      <w:pPr>
        <w:rPr>
          <w:rFonts w:ascii="宋体" w:hAnsi="宋体"/>
          <w:sz w:val="24"/>
        </w:rPr>
      </w:pPr>
      <w:r w:rsidRPr="00D12D80">
        <w:rPr>
          <w:rFonts w:ascii="宋体" w:hAnsi="宋体" w:hint="eastAsia"/>
          <w:sz w:val="24"/>
        </w:rPr>
        <w:t>说明：每月</w:t>
      </w:r>
      <w:r w:rsidRPr="00D12D80">
        <w:rPr>
          <w:rFonts w:ascii="宋体" w:hAnsi="宋体"/>
          <w:sz w:val="24"/>
        </w:rPr>
        <w:t>20</w:t>
      </w:r>
      <w:r w:rsidRPr="00D12D80">
        <w:rPr>
          <w:rFonts w:ascii="宋体" w:hAnsi="宋体" w:hint="eastAsia"/>
          <w:sz w:val="24"/>
        </w:rPr>
        <w:t>日前报送，只报送种植、畜禽、养殖水产品监督抽查不合格样品情况，不含农资。</w:t>
      </w:r>
    </w:p>
    <w:p w:rsidR="00D12D80" w:rsidRDefault="00D12D80">
      <w:pPr>
        <w:ind w:firstLineChars="400" w:firstLine="960"/>
        <w:rPr>
          <w:rFonts w:ascii="仿宋_GB2312" w:eastAsia="仿宋_GB2312"/>
          <w:b/>
          <w:sz w:val="32"/>
          <w:szCs w:val="32"/>
        </w:rPr>
      </w:pPr>
      <w:r w:rsidRPr="00D12D80">
        <w:rPr>
          <w:rFonts w:ascii="仿宋_GB2312" w:eastAsia="仿宋_GB2312"/>
          <w:sz w:val="24"/>
        </w:rPr>
        <w:t xml:space="preserve">     </w:t>
      </w:r>
    </w:p>
    <w:bookmarkEnd w:id="2"/>
    <w:p w:rsidR="00D12D80" w:rsidRPr="00D12D80" w:rsidRDefault="00D12D80">
      <w:pPr>
        <w:pStyle w:val="a5"/>
        <w:widowControl/>
        <w:shd w:val="clear" w:color="auto" w:fill="FFFFFF"/>
        <w:spacing w:before="90" w:after="180" w:line="360" w:lineRule="atLeast"/>
        <w:jc w:val="both"/>
        <w:rPr>
          <w:rFonts w:ascii="仿宋_GB2312" w:eastAsia="仿宋_GB2312" w:cs="仿宋_GB2312"/>
          <w:color w:val="auto"/>
          <w:sz w:val="32"/>
          <w:szCs w:val="32"/>
        </w:rPr>
        <w:sectPr w:rsidR="00D12D80" w:rsidRPr="00D12D80">
          <w:footerReference w:type="even" r:id="rId10"/>
          <w:footerReference w:type="default" r:id="rId11"/>
          <w:pgSz w:w="16838" w:h="11906" w:orient="landscape"/>
          <w:pgMar w:top="1417" w:right="1440" w:bottom="1417" w:left="1440" w:header="851" w:footer="850" w:gutter="0"/>
          <w:pgNumType w:fmt="numberInDash"/>
          <w:cols w:space="0"/>
          <w:docGrid w:type="linesAndChars" w:linePitch="312"/>
        </w:sectPr>
      </w:pPr>
    </w:p>
    <w:p w:rsidR="00D12D80" w:rsidRPr="00E5415A" w:rsidRDefault="00D12D80" w:rsidP="00E5415A">
      <w:pPr>
        <w:adjustRightInd w:val="0"/>
        <w:snapToGrid w:val="0"/>
        <w:spacing w:line="560" w:lineRule="exact"/>
        <w:jc w:val="left"/>
        <w:rPr>
          <w:rFonts w:ascii="方正黑体简体" w:eastAsia="方正黑体简体" w:hAnsi="黑体"/>
          <w:sz w:val="32"/>
          <w:szCs w:val="32"/>
        </w:rPr>
      </w:pPr>
      <w:r w:rsidRPr="00E5415A">
        <w:rPr>
          <w:rFonts w:ascii="方正黑体简体" w:eastAsia="方正黑体简体" w:hAnsi="黑体" w:hint="eastAsia"/>
          <w:sz w:val="32"/>
          <w:szCs w:val="32"/>
        </w:rPr>
        <w:lastRenderedPageBreak/>
        <w:t>附件6</w:t>
      </w:r>
    </w:p>
    <w:p w:rsidR="00D12D80" w:rsidRDefault="000F1A77" w:rsidP="00E5415A">
      <w:pPr>
        <w:pStyle w:val="a5"/>
        <w:widowControl/>
        <w:shd w:val="clear" w:color="auto" w:fill="FFFFFF"/>
        <w:spacing w:line="560" w:lineRule="exact"/>
        <w:jc w:val="center"/>
        <w:rPr>
          <w:rFonts w:ascii="方正小标宋简体" w:eastAsia="方正小标宋简体" w:cs="宋体"/>
          <w:bCs/>
          <w:color w:val="auto"/>
          <w:sz w:val="44"/>
          <w:szCs w:val="44"/>
        </w:rPr>
      </w:pPr>
      <w:r>
        <w:rPr>
          <w:rFonts w:ascii="方正小标宋简体" w:eastAsia="方正小标宋简体" w:cs="宋体" w:hint="eastAsia"/>
          <w:bCs/>
          <w:color w:val="auto"/>
          <w:sz w:val="44"/>
          <w:szCs w:val="44"/>
        </w:rPr>
        <w:t>农产品质</w:t>
      </w:r>
      <w:proofErr w:type="gramStart"/>
      <w:r>
        <w:rPr>
          <w:rFonts w:ascii="方正小标宋简体" w:eastAsia="方正小标宋简体" w:cs="宋体" w:hint="eastAsia"/>
          <w:bCs/>
          <w:color w:val="auto"/>
          <w:sz w:val="44"/>
          <w:szCs w:val="44"/>
        </w:rPr>
        <w:t>量安全</w:t>
      </w:r>
      <w:proofErr w:type="gramEnd"/>
      <w:r>
        <w:rPr>
          <w:rFonts w:ascii="方正小标宋简体" w:eastAsia="方正小标宋简体" w:cs="宋体" w:hint="eastAsia"/>
          <w:bCs/>
          <w:color w:val="auto"/>
          <w:sz w:val="44"/>
          <w:szCs w:val="44"/>
        </w:rPr>
        <w:t>专项整治“利剑”信息报送联络员信息表</w:t>
      </w:r>
    </w:p>
    <w:p w:rsidR="00D12D80" w:rsidRDefault="00D12D80" w:rsidP="00E5415A">
      <w:pPr>
        <w:pStyle w:val="a5"/>
        <w:widowControl/>
        <w:shd w:val="clear" w:color="auto" w:fill="FFFFFF"/>
        <w:spacing w:line="640" w:lineRule="atLeast"/>
        <w:ind w:firstLineChars="400" w:firstLine="1280"/>
        <w:rPr>
          <w:rFonts w:ascii="方正小标宋简体" w:eastAsia="方正小标宋简体" w:cs="宋体"/>
          <w:bCs/>
          <w:color w:val="auto"/>
          <w:sz w:val="44"/>
          <w:szCs w:val="44"/>
        </w:rPr>
      </w:pPr>
      <w:r w:rsidRPr="00D12D80">
        <w:rPr>
          <w:rFonts w:ascii="仿宋_GB2312" w:eastAsia="仿宋_GB2312" w:hint="eastAsia"/>
          <w:color w:val="auto"/>
          <w:sz w:val="32"/>
          <w:szCs w:val="32"/>
          <w:shd w:val="clear" w:color="auto" w:fill="FFFFFF"/>
        </w:rPr>
        <w:t>单位：</w:t>
      </w:r>
    </w:p>
    <w:tbl>
      <w:tblPr>
        <w:tblW w:w="12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2"/>
        <w:gridCol w:w="3024"/>
        <w:gridCol w:w="3024"/>
        <w:gridCol w:w="3025"/>
      </w:tblGrid>
      <w:tr w:rsidR="00D12D80" w:rsidTr="00E5415A">
        <w:trPr>
          <w:trHeight w:val="1058"/>
          <w:jc w:val="center"/>
        </w:trPr>
        <w:tc>
          <w:tcPr>
            <w:tcW w:w="3022" w:type="dxa"/>
            <w:vAlign w:val="center"/>
          </w:tcPr>
          <w:p w:rsidR="00D12D80" w:rsidRPr="00D12D80" w:rsidRDefault="00D12D80">
            <w:pPr>
              <w:pStyle w:val="a5"/>
              <w:widowControl/>
              <w:spacing w:before="90" w:after="180" w:line="360" w:lineRule="atLeast"/>
              <w:jc w:val="center"/>
              <w:rPr>
                <w:rFonts w:ascii="仿宋_GB2312" w:eastAsia="仿宋_GB2312"/>
                <w:color w:val="auto"/>
                <w:sz w:val="32"/>
                <w:szCs w:val="32"/>
                <w:shd w:val="clear" w:color="auto" w:fill="FFFFFF"/>
              </w:rPr>
            </w:pPr>
            <w:r w:rsidRPr="00D12D80">
              <w:rPr>
                <w:rFonts w:ascii="仿宋_GB2312" w:eastAsia="仿宋_GB2312" w:hint="eastAsia"/>
                <w:color w:val="auto"/>
                <w:sz w:val="32"/>
                <w:szCs w:val="32"/>
                <w:shd w:val="clear" w:color="auto" w:fill="FFFFFF"/>
              </w:rPr>
              <w:t>姓名</w:t>
            </w:r>
          </w:p>
        </w:tc>
        <w:tc>
          <w:tcPr>
            <w:tcW w:w="3024" w:type="dxa"/>
            <w:vAlign w:val="center"/>
          </w:tcPr>
          <w:p w:rsidR="00D12D80" w:rsidRPr="00D12D80" w:rsidRDefault="00D12D80">
            <w:pPr>
              <w:pStyle w:val="a5"/>
              <w:widowControl/>
              <w:spacing w:before="90" w:after="180" w:line="360" w:lineRule="atLeast"/>
              <w:jc w:val="center"/>
              <w:rPr>
                <w:rFonts w:ascii="仿宋_GB2312" w:eastAsia="仿宋_GB2312"/>
                <w:color w:val="auto"/>
                <w:sz w:val="32"/>
                <w:szCs w:val="32"/>
                <w:shd w:val="clear" w:color="auto" w:fill="FFFFFF"/>
              </w:rPr>
            </w:pPr>
          </w:p>
        </w:tc>
        <w:tc>
          <w:tcPr>
            <w:tcW w:w="3024" w:type="dxa"/>
            <w:vAlign w:val="center"/>
          </w:tcPr>
          <w:p w:rsidR="00D12D80" w:rsidRPr="00D12D80" w:rsidRDefault="00D12D80">
            <w:pPr>
              <w:pStyle w:val="a5"/>
              <w:widowControl/>
              <w:spacing w:before="90" w:after="180" w:line="360" w:lineRule="atLeast"/>
              <w:jc w:val="center"/>
              <w:rPr>
                <w:rFonts w:ascii="仿宋_GB2312" w:eastAsia="仿宋_GB2312"/>
                <w:color w:val="auto"/>
                <w:sz w:val="32"/>
                <w:szCs w:val="32"/>
                <w:shd w:val="clear" w:color="auto" w:fill="FFFFFF"/>
              </w:rPr>
            </w:pPr>
            <w:r w:rsidRPr="00D12D80">
              <w:rPr>
                <w:rFonts w:ascii="仿宋_GB2312" w:eastAsia="仿宋_GB2312" w:hint="eastAsia"/>
                <w:color w:val="auto"/>
                <w:sz w:val="32"/>
                <w:szCs w:val="32"/>
                <w:shd w:val="clear" w:color="auto" w:fill="FFFFFF"/>
              </w:rPr>
              <w:t>职务</w:t>
            </w:r>
          </w:p>
        </w:tc>
        <w:tc>
          <w:tcPr>
            <w:tcW w:w="3024" w:type="dxa"/>
            <w:vAlign w:val="center"/>
          </w:tcPr>
          <w:p w:rsidR="00D12D80" w:rsidRPr="00D12D80" w:rsidRDefault="00D12D80">
            <w:pPr>
              <w:pStyle w:val="a5"/>
              <w:widowControl/>
              <w:spacing w:before="90" w:after="180" w:line="360" w:lineRule="atLeast"/>
              <w:jc w:val="center"/>
              <w:rPr>
                <w:rFonts w:ascii="仿宋_GB2312" w:eastAsia="仿宋_GB2312"/>
                <w:color w:val="auto"/>
                <w:sz w:val="32"/>
                <w:szCs w:val="32"/>
                <w:shd w:val="clear" w:color="auto" w:fill="FFFFFF"/>
              </w:rPr>
            </w:pPr>
          </w:p>
        </w:tc>
      </w:tr>
      <w:tr w:rsidR="00D12D80" w:rsidTr="00E5415A">
        <w:trPr>
          <w:trHeight w:val="989"/>
          <w:jc w:val="center"/>
        </w:trPr>
        <w:tc>
          <w:tcPr>
            <w:tcW w:w="3022" w:type="dxa"/>
            <w:vAlign w:val="center"/>
          </w:tcPr>
          <w:p w:rsidR="00D12D80" w:rsidRPr="00D12D80" w:rsidRDefault="00D12D80">
            <w:pPr>
              <w:pStyle w:val="a5"/>
              <w:widowControl/>
              <w:spacing w:before="90" w:after="180" w:line="360" w:lineRule="atLeast"/>
              <w:jc w:val="center"/>
              <w:rPr>
                <w:rFonts w:ascii="仿宋_GB2312" w:eastAsia="仿宋_GB2312"/>
                <w:color w:val="auto"/>
                <w:sz w:val="32"/>
                <w:szCs w:val="32"/>
                <w:shd w:val="clear" w:color="auto" w:fill="FFFFFF"/>
              </w:rPr>
            </w:pPr>
            <w:r w:rsidRPr="00D12D80">
              <w:rPr>
                <w:rFonts w:ascii="仿宋_GB2312" w:eastAsia="仿宋_GB2312" w:hint="eastAsia"/>
                <w:color w:val="auto"/>
                <w:sz w:val="32"/>
                <w:szCs w:val="32"/>
                <w:shd w:val="clear" w:color="auto" w:fill="FFFFFF"/>
              </w:rPr>
              <w:t>电话</w:t>
            </w:r>
          </w:p>
        </w:tc>
        <w:tc>
          <w:tcPr>
            <w:tcW w:w="3024" w:type="dxa"/>
            <w:vAlign w:val="center"/>
          </w:tcPr>
          <w:p w:rsidR="00D12D80" w:rsidRPr="00D12D80" w:rsidRDefault="00D12D80">
            <w:pPr>
              <w:pStyle w:val="a5"/>
              <w:widowControl/>
              <w:spacing w:before="90" w:after="180" w:line="360" w:lineRule="atLeast"/>
              <w:jc w:val="center"/>
              <w:rPr>
                <w:rFonts w:ascii="仿宋_GB2312" w:eastAsia="仿宋_GB2312"/>
                <w:color w:val="auto"/>
                <w:sz w:val="32"/>
                <w:szCs w:val="32"/>
                <w:shd w:val="clear" w:color="auto" w:fill="FFFFFF"/>
              </w:rPr>
            </w:pPr>
          </w:p>
        </w:tc>
        <w:tc>
          <w:tcPr>
            <w:tcW w:w="3024" w:type="dxa"/>
            <w:vAlign w:val="center"/>
          </w:tcPr>
          <w:p w:rsidR="00D12D80" w:rsidRPr="00D12D80" w:rsidRDefault="00D12D80">
            <w:pPr>
              <w:pStyle w:val="a5"/>
              <w:widowControl/>
              <w:spacing w:before="90" w:after="180" w:line="360" w:lineRule="atLeast"/>
              <w:jc w:val="center"/>
              <w:rPr>
                <w:rFonts w:ascii="仿宋_GB2312" w:eastAsia="仿宋_GB2312"/>
                <w:color w:val="auto"/>
                <w:sz w:val="32"/>
                <w:szCs w:val="32"/>
                <w:shd w:val="clear" w:color="auto" w:fill="FFFFFF"/>
              </w:rPr>
            </w:pPr>
            <w:r w:rsidRPr="00D12D80">
              <w:rPr>
                <w:rFonts w:ascii="仿宋_GB2312" w:eastAsia="仿宋_GB2312" w:hint="eastAsia"/>
                <w:color w:val="auto"/>
                <w:sz w:val="32"/>
                <w:szCs w:val="32"/>
                <w:shd w:val="clear" w:color="auto" w:fill="FFFFFF"/>
              </w:rPr>
              <w:t>手机</w:t>
            </w:r>
          </w:p>
        </w:tc>
        <w:tc>
          <w:tcPr>
            <w:tcW w:w="3024" w:type="dxa"/>
            <w:vAlign w:val="center"/>
          </w:tcPr>
          <w:p w:rsidR="00D12D80" w:rsidRPr="00D12D80" w:rsidRDefault="00D12D80">
            <w:pPr>
              <w:pStyle w:val="a5"/>
              <w:widowControl/>
              <w:spacing w:before="90" w:after="180" w:line="360" w:lineRule="atLeast"/>
              <w:jc w:val="center"/>
              <w:rPr>
                <w:rFonts w:ascii="仿宋_GB2312" w:eastAsia="仿宋_GB2312"/>
                <w:color w:val="auto"/>
                <w:sz w:val="32"/>
                <w:szCs w:val="32"/>
                <w:shd w:val="clear" w:color="auto" w:fill="FFFFFF"/>
              </w:rPr>
            </w:pPr>
          </w:p>
        </w:tc>
      </w:tr>
      <w:tr w:rsidR="00D12D80" w:rsidTr="00E5415A">
        <w:trPr>
          <w:trHeight w:val="975"/>
          <w:jc w:val="center"/>
        </w:trPr>
        <w:tc>
          <w:tcPr>
            <w:tcW w:w="3022" w:type="dxa"/>
            <w:vAlign w:val="center"/>
          </w:tcPr>
          <w:p w:rsidR="00D12D80" w:rsidRPr="00D12D80" w:rsidRDefault="00D12D80">
            <w:pPr>
              <w:pStyle w:val="a5"/>
              <w:widowControl/>
              <w:spacing w:before="90" w:after="180" w:line="360" w:lineRule="atLeast"/>
              <w:jc w:val="center"/>
              <w:rPr>
                <w:rFonts w:ascii="仿宋_GB2312" w:eastAsia="仿宋_GB2312"/>
                <w:color w:val="auto"/>
                <w:sz w:val="32"/>
                <w:szCs w:val="32"/>
                <w:shd w:val="clear" w:color="auto" w:fill="FFFFFF"/>
              </w:rPr>
            </w:pPr>
            <w:r w:rsidRPr="00D12D80">
              <w:rPr>
                <w:rFonts w:ascii="仿宋_GB2312" w:eastAsia="仿宋_GB2312" w:hint="eastAsia"/>
                <w:color w:val="auto"/>
                <w:sz w:val="32"/>
                <w:szCs w:val="32"/>
                <w:shd w:val="clear" w:color="auto" w:fill="FFFFFF"/>
              </w:rPr>
              <w:t>电子邮箱</w:t>
            </w:r>
          </w:p>
        </w:tc>
        <w:tc>
          <w:tcPr>
            <w:tcW w:w="9073" w:type="dxa"/>
            <w:gridSpan w:val="3"/>
            <w:vAlign w:val="center"/>
          </w:tcPr>
          <w:p w:rsidR="00D12D80" w:rsidRPr="00D12D80" w:rsidRDefault="00D12D80">
            <w:pPr>
              <w:pStyle w:val="a5"/>
              <w:widowControl/>
              <w:spacing w:before="90" w:after="180" w:line="360" w:lineRule="atLeast"/>
              <w:jc w:val="center"/>
              <w:rPr>
                <w:rFonts w:ascii="仿宋_GB2312" w:eastAsia="仿宋_GB2312"/>
                <w:color w:val="auto"/>
                <w:sz w:val="32"/>
                <w:szCs w:val="32"/>
                <w:shd w:val="clear" w:color="auto" w:fill="FFFFFF"/>
              </w:rPr>
            </w:pPr>
          </w:p>
        </w:tc>
      </w:tr>
    </w:tbl>
    <w:p w:rsidR="00D12D80" w:rsidRDefault="00D12D80" w:rsidP="00E5415A">
      <w:pPr>
        <w:spacing w:line="640" w:lineRule="exact"/>
        <w:ind w:firstLineChars="300" w:firstLine="960"/>
        <w:jc w:val="left"/>
      </w:pPr>
      <w:r w:rsidRPr="00D12D80">
        <w:rPr>
          <w:rFonts w:ascii="仿宋_GB2312" w:eastAsia="仿宋_GB2312" w:hint="eastAsia"/>
          <w:sz w:val="32"/>
          <w:highlight w:val="white"/>
        </w:rPr>
        <w:t>请于6月</w:t>
      </w:r>
      <w:r w:rsidRPr="00D12D80">
        <w:rPr>
          <w:rFonts w:ascii="仿宋_GB2312" w:eastAsia="仿宋_GB2312"/>
          <w:sz w:val="32"/>
          <w:highlight w:val="white"/>
        </w:rPr>
        <w:t>22</w:t>
      </w:r>
      <w:r w:rsidRPr="00D12D80">
        <w:rPr>
          <w:rFonts w:ascii="仿宋_GB2312" w:eastAsia="仿宋_GB2312" w:hint="eastAsia"/>
          <w:sz w:val="32"/>
          <w:highlight w:val="white"/>
        </w:rPr>
        <w:t>日前通过</w:t>
      </w:r>
      <w:r w:rsidRPr="00D12D80">
        <w:rPr>
          <w:rFonts w:ascii="仿宋_GB2312" w:eastAsia="仿宋_GB2312"/>
          <w:sz w:val="32"/>
          <w:highlight w:val="white"/>
        </w:rPr>
        <w:t xml:space="preserve"> </w:t>
      </w:r>
      <w:r w:rsidRPr="00D12D80">
        <w:rPr>
          <w:rFonts w:ascii="仿宋_GB2312" w:eastAsia="仿宋_GB2312" w:hint="eastAsia"/>
          <w:sz w:val="32"/>
          <w:highlight w:val="white"/>
        </w:rPr>
        <w:t>“钉钉”报送此表</w:t>
      </w:r>
      <w:r w:rsidRPr="00D12D80">
        <w:rPr>
          <w:rFonts w:ascii="仿宋_GB2312" w:eastAsia="仿宋_GB2312" w:hint="eastAsia"/>
          <w:sz w:val="32"/>
          <w:highlight w:val="white"/>
          <w:lang w:val="zh-CN"/>
        </w:rPr>
        <w:t>。</w:t>
      </w:r>
    </w:p>
    <w:p w:rsidR="00D12D80" w:rsidRDefault="00D12D80">
      <w:pPr>
        <w:spacing w:line="640" w:lineRule="exact"/>
        <w:rPr>
          <w:rFonts w:ascii="仿宋_GB2312" w:eastAsia="仿宋_GB2312" w:cs="仿宋_GB2312"/>
          <w:sz w:val="32"/>
          <w:szCs w:val="32"/>
        </w:rPr>
      </w:pPr>
    </w:p>
    <w:p w:rsidR="00D12D80" w:rsidRDefault="00D12D80"/>
    <w:p w:rsidR="00D12D80" w:rsidRDefault="00D12D80">
      <w:pPr>
        <w:spacing w:line="640" w:lineRule="exact"/>
        <w:ind w:firstLineChars="200" w:firstLine="640"/>
        <w:rPr>
          <w:rFonts w:ascii="仿宋_GB2312" w:eastAsia="仿宋_GB2312" w:cs="仿宋_GB2312"/>
          <w:sz w:val="32"/>
          <w:szCs w:val="32"/>
        </w:rPr>
      </w:pPr>
    </w:p>
    <w:p w:rsidR="00D12D80" w:rsidRDefault="00D12D80"/>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sectPr w:rsidR="0047456B" w:rsidSect="00062031">
          <w:footerReference w:type="even" r:id="rId12"/>
          <w:footerReference w:type="default" r:id="rId13"/>
          <w:pgSz w:w="16838" w:h="11906" w:orient="landscape"/>
          <w:pgMar w:top="1417" w:right="1440" w:bottom="1417" w:left="1440" w:header="851" w:footer="850" w:gutter="0"/>
          <w:pgNumType w:fmt="numberInDash"/>
          <w:cols w:space="0"/>
          <w:docGrid w:type="linesAndChars" w:linePitch="312"/>
        </w:sectPr>
      </w:pPr>
    </w:p>
    <w:p w:rsidR="0047456B" w:rsidRDefault="0047456B" w:rsidP="0047456B">
      <w:pPr>
        <w:pStyle w:val="2"/>
        <w:ind w:leftChars="0" w:left="0" w:firstLineChars="0" w:firstLine="0"/>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47456B" w:rsidP="0047456B">
      <w:pPr>
        <w:pStyle w:val="2"/>
      </w:pPr>
    </w:p>
    <w:p w:rsidR="0047456B" w:rsidRDefault="00583799" w:rsidP="0047456B">
      <w:pPr>
        <w:pStyle w:val="2"/>
      </w:pPr>
      <w:r>
        <w:rPr>
          <w:noProof/>
        </w:rPr>
        <w:pict>
          <v:line id="_x0000_s2052" style="position:absolute;left:0;text-align:left;z-index:251656704" from="-5.1pt,18.2pt" to="447.15pt,18.25pt" strokeweight=".25pt"/>
        </w:pict>
      </w:r>
    </w:p>
    <w:p w:rsidR="0047456B" w:rsidRPr="005C061C" w:rsidRDefault="0047456B" w:rsidP="0047456B">
      <w:pPr>
        <w:pStyle w:val="2"/>
        <w:spacing w:line="300" w:lineRule="exact"/>
        <w:ind w:leftChars="0" w:left="0" w:firstLineChars="100" w:firstLine="280"/>
        <w:rPr>
          <w:rFonts w:ascii="方正仿宋简体" w:eastAsia="方正仿宋简体"/>
          <w:position w:val="-6"/>
          <w:sz w:val="28"/>
          <w:szCs w:val="28"/>
        </w:rPr>
      </w:pPr>
      <w:r w:rsidRPr="005C061C">
        <w:rPr>
          <w:rFonts w:ascii="方正仿宋简体" w:eastAsia="方正仿宋简体" w:hint="eastAsia"/>
          <w:position w:val="-6"/>
          <w:sz w:val="28"/>
          <w:szCs w:val="28"/>
        </w:rPr>
        <w:t>抄送：</w:t>
      </w:r>
      <w:r>
        <w:rPr>
          <w:rFonts w:ascii="方正仿宋简体" w:eastAsia="方正仿宋简体" w:hint="eastAsia"/>
          <w:position w:val="-6"/>
          <w:sz w:val="28"/>
          <w:szCs w:val="28"/>
        </w:rPr>
        <w:t>省农业农村厅</w:t>
      </w:r>
      <w:r w:rsidRPr="005C061C">
        <w:rPr>
          <w:rFonts w:ascii="方正仿宋简体" w:eastAsia="方正仿宋简体" w:hint="eastAsia"/>
          <w:position w:val="-6"/>
          <w:sz w:val="28"/>
          <w:szCs w:val="28"/>
        </w:rPr>
        <w:t>。</w:t>
      </w:r>
    </w:p>
    <w:p w:rsidR="0047456B" w:rsidRPr="0047456B" w:rsidRDefault="00583799" w:rsidP="0047456B">
      <w:pPr>
        <w:tabs>
          <w:tab w:val="left" w:pos="7797"/>
        </w:tabs>
        <w:spacing w:line="520" w:lineRule="exact"/>
        <w:ind w:firstLineChars="100" w:firstLine="220"/>
        <w:rPr>
          <w:rFonts w:ascii="方正仿宋简体" w:eastAsia="方正仿宋简体" w:cs="Arial"/>
          <w:sz w:val="32"/>
          <w:szCs w:val="32"/>
        </w:rPr>
      </w:pPr>
      <w:r w:rsidRPr="00583799">
        <w:rPr>
          <w:rFonts w:ascii="方正仿宋简体" w:eastAsia="方正仿宋简体" w:cs="宋体"/>
          <w:sz w:val="22"/>
          <w:szCs w:val="21"/>
        </w:rPr>
        <w:pict>
          <v:line id="直线 58" o:spid="_x0000_s2050" style="position:absolute;left:0;text-align:left;z-index:251657728" from="-4.35pt,3.2pt" to="447.9pt,3.25pt" strokeweight=".25pt"/>
        </w:pict>
      </w:r>
      <w:r w:rsidRPr="00583799">
        <w:rPr>
          <w:rFonts w:ascii="方正仿宋简体" w:eastAsia="方正仿宋简体" w:cs="宋体"/>
          <w:sz w:val="22"/>
          <w:szCs w:val="21"/>
        </w:rPr>
        <w:pict>
          <v:line id="直线 57" o:spid="_x0000_s2051" style="position:absolute;left:0;text-align:left;z-index:251658752" from="-5.1pt,29.95pt" to="447.15pt,30pt" strokeweight=".25pt"/>
        </w:pict>
      </w:r>
      <w:r w:rsidR="0047456B" w:rsidRPr="006E2229">
        <w:rPr>
          <w:rFonts w:ascii="方正仿宋简体" w:eastAsia="方正仿宋简体" w:hint="eastAsia"/>
          <w:sz w:val="28"/>
          <w:szCs w:val="32"/>
        </w:rPr>
        <w:t xml:space="preserve">宁波市农业农村局办公室     </w:t>
      </w:r>
      <w:r w:rsidR="0047456B" w:rsidRPr="006E2229">
        <w:rPr>
          <w:rFonts w:ascii="方正仿宋简体" w:eastAsia="方正仿宋简体" w:hint="eastAsia"/>
          <w:i/>
          <w:sz w:val="28"/>
          <w:szCs w:val="32"/>
        </w:rPr>
        <w:t xml:space="preserve">  </w:t>
      </w:r>
      <w:r w:rsidR="0047456B" w:rsidRPr="006E2229">
        <w:rPr>
          <w:rFonts w:ascii="方正仿宋简体" w:eastAsia="方正仿宋简体" w:hint="eastAsia"/>
          <w:sz w:val="28"/>
          <w:szCs w:val="32"/>
        </w:rPr>
        <w:t xml:space="preserve">         </w:t>
      </w:r>
      <w:r w:rsidR="0047456B">
        <w:rPr>
          <w:rFonts w:ascii="方正仿宋简体" w:eastAsia="方正仿宋简体" w:hint="eastAsia"/>
          <w:sz w:val="28"/>
          <w:szCs w:val="32"/>
        </w:rPr>
        <w:t xml:space="preserve"> </w:t>
      </w:r>
      <w:r w:rsidR="0047456B" w:rsidRPr="006E2229">
        <w:rPr>
          <w:rFonts w:ascii="方正仿宋简体" w:eastAsia="方正仿宋简体" w:hint="eastAsia"/>
          <w:sz w:val="28"/>
          <w:szCs w:val="32"/>
        </w:rPr>
        <w:t xml:space="preserve"> 2020年</w:t>
      </w:r>
      <w:r w:rsidR="0047456B">
        <w:rPr>
          <w:rFonts w:ascii="方正仿宋简体" w:eastAsia="方正仿宋简体" w:hint="eastAsia"/>
          <w:sz w:val="28"/>
          <w:szCs w:val="32"/>
        </w:rPr>
        <w:t>6</w:t>
      </w:r>
      <w:r w:rsidR="0047456B" w:rsidRPr="006E2229">
        <w:rPr>
          <w:rFonts w:ascii="方正仿宋简体" w:eastAsia="方正仿宋简体" w:hint="eastAsia"/>
          <w:sz w:val="28"/>
          <w:szCs w:val="32"/>
        </w:rPr>
        <w:t>月</w:t>
      </w:r>
      <w:r w:rsidR="0047456B">
        <w:rPr>
          <w:rFonts w:ascii="方正仿宋简体" w:eastAsia="方正仿宋简体" w:hint="eastAsia"/>
          <w:sz w:val="28"/>
          <w:szCs w:val="32"/>
        </w:rPr>
        <w:t>17</w:t>
      </w:r>
      <w:r w:rsidR="0047456B" w:rsidRPr="006E2229">
        <w:rPr>
          <w:rFonts w:ascii="方正仿宋简体" w:eastAsia="方正仿宋简体" w:hint="eastAsia"/>
          <w:sz w:val="28"/>
          <w:szCs w:val="32"/>
        </w:rPr>
        <w:t>日印发</w:t>
      </w:r>
    </w:p>
    <w:sectPr w:rsidR="0047456B" w:rsidRPr="0047456B" w:rsidSect="005C13EA">
      <w:footerReference w:type="even" r:id="rId14"/>
      <w:pgSz w:w="11906" w:h="16838"/>
      <w:pgMar w:top="2098" w:right="1474" w:bottom="1928"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6F" w:rsidRDefault="00FA246F" w:rsidP="00D12D80">
      <w:r>
        <w:separator/>
      </w:r>
    </w:p>
  </w:endnote>
  <w:endnote w:type="continuationSeparator" w:id="0">
    <w:p w:rsidR="00FA246F" w:rsidRDefault="00FA246F" w:rsidP="00D12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3362"/>
      <w:docPartObj>
        <w:docPartGallery w:val="Page Numbers (Bottom of Page)"/>
        <w:docPartUnique/>
      </w:docPartObj>
    </w:sdtPr>
    <w:sdtEndPr>
      <w:rPr>
        <w:rFonts w:asciiTheme="majorEastAsia" w:eastAsiaTheme="majorEastAsia" w:hAnsiTheme="majorEastAsia"/>
        <w:sz w:val="28"/>
        <w:szCs w:val="28"/>
      </w:rPr>
    </w:sdtEndPr>
    <w:sdtContent>
      <w:p w:rsidR="00062031" w:rsidRPr="00062031" w:rsidRDefault="00583799">
        <w:pPr>
          <w:pStyle w:val="a4"/>
          <w:rPr>
            <w:rFonts w:asciiTheme="majorEastAsia" w:eastAsiaTheme="majorEastAsia" w:hAnsiTheme="majorEastAsia"/>
            <w:sz w:val="28"/>
            <w:szCs w:val="28"/>
          </w:rPr>
        </w:pPr>
        <w:r w:rsidRPr="00062031">
          <w:rPr>
            <w:rFonts w:asciiTheme="majorEastAsia" w:eastAsiaTheme="majorEastAsia" w:hAnsiTheme="majorEastAsia"/>
            <w:sz w:val="28"/>
            <w:szCs w:val="28"/>
          </w:rPr>
          <w:fldChar w:fldCharType="begin"/>
        </w:r>
        <w:r w:rsidR="00062031" w:rsidRPr="00062031">
          <w:rPr>
            <w:rFonts w:asciiTheme="majorEastAsia" w:eastAsiaTheme="majorEastAsia" w:hAnsiTheme="majorEastAsia"/>
            <w:sz w:val="28"/>
            <w:szCs w:val="28"/>
          </w:rPr>
          <w:instrText xml:space="preserve"> PAGE   \* MERGEFORMAT </w:instrText>
        </w:r>
        <w:r w:rsidRPr="00062031">
          <w:rPr>
            <w:rFonts w:asciiTheme="majorEastAsia" w:eastAsiaTheme="majorEastAsia" w:hAnsiTheme="majorEastAsia"/>
            <w:sz w:val="28"/>
            <w:szCs w:val="28"/>
          </w:rPr>
          <w:fldChar w:fldCharType="separate"/>
        </w:r>
        <w:r w:rsidR="00C96C79" w:rsidRPr="00C96C79">
          <w:rPr>
            <w:rFonts w:asciiTheme="majorEastAsia" w:eastAsiaTheme="majorEastAsia" w:hAnsiTheme="majorEastAsia"/>
            <w:noProof/>
            <w:sz w:val="28"/>
            <w:szCs w:val="28"/>
            <w:lang w:val="zh-CN"/>
          </w:rPr>
          <w:t>-</w:t>
        </w:r>
        <w:r w:rsidR="00C96C79">
          <w:rPr>
            <w:rFonts w:asciiTheme="majorEastAsia" w:eastAsiaTheme="majorEastAsia" w:hAnsiTheme="majorEastAsia"/>
            <w:noProof/>
            <w:sz w:val="28"/>
            <w:szCs w:val="28"/>
          </w:rPr>
          <w:t xml:space="preserve"> 12 -</w:t>
        </w:r>
        <w:r w:rsidRPr="00062031">
          <w:rPr>
            <w:rFonts w:asciiTheme="majorEastAsia" w:eastAsiaTheme="majorEastAsia" w:hAnsiTheme="majorEastAsia"/>
            <w:sz w:val="28"/>
            <w:szCs w:val="28"/>
          </w:rPr>
          <w:fldChar w:fldCharType="end"/>
        </w:r>
      </w:p>
    </w:sdtContent>
  </w:sdt>
  <w:p w:rsidR="00D12D80" w:rsidRDefault="00D12D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3357"/>
      <w:docPartObj>
        <w:docPartGallery w:val="Page Numbers (Bottom of Page)"/>
        <w:docPartUnique/>
      </w:docPartObj>
    </w:sdtPr>
    <w:sdtEndPr>
      <w:rPr>
        <w:rFonts w:asciiTheme="majorEastAsia" w:eastAsiaTheme="majorEastAsia" w:hAnsiTheme="majorEastAsia"/>
        <w:sz w:val="28"/>
        <w:szCs w:val="28"/>
      </w:rPr>
    </w:sdtEndPr>
    <w:sdtContent>
      <w:p w:rsidR="00062031" w:rsidRPr="00062031" w:rsidRDefault="00583799">
        <w:pPr>
          <w:pStyle w:val="a4"/>
          <w:jc w:val="right"/>
          <w:rPr>
            <w:rFonts w:asciiTheme="majorEastAsia" w:eastAsiaTheme="majorEastAsia" w:hAnsiTheme="majorEastAsia"/>
            <w:sz w:val="28"/>
            <w:szCs w:val="28"/>
          </w:rPr>
        </w:pPr>
        <w:r w:rsidRPr="00062031">
          <w:rPr>
            <w:rFonts w:asciiTheme="majorEastAsia" w:eastAsiaTheme="majorEastAsia" w:hAnsiTheme="majorEastAsia"/>
            <w:sz w:val="28"/>
            <w:szCs w:val="28"/>
          </w:rPr>
          <w:fldChar w:fldCharType="begin"/>
        </w:r>
        <w:r w:rsidR="00062031" w:rsidRPr="00062031">
          <w:rPr>
            <w:rFonts w:asciiTheme="majorEastAsia" w:eastAsiaTheme="majorEastAsia" w:hAnsiTheme="majorEastAsia"/>
            <w:sz w:val="28"/>
            <w:szCs w:val="28"/>
          </w:rPr>
          <w:instrText xml:space="preserve"> PAGE   \* MERGEFORMAT </w:instrText>
        </w:r>
        <w:r w:rsidRPr="00062031">
          <w:rPr>
            <w:rFonts w:asciiTheme="majorEastAsia" w:eastAsiaTheme="majorEastAsia" w:hAnsiTheme="majorEastAsia"/>
            <w:sz w:val="28"/>
            <w:szCs w:val="28"/>
          </w:rPr>
          <w:fldChar w:fldCharType="separate"/>
        </w:r>
        <w:r w:rsidR="00C96C79" w:rsidRPr="00C96C79">
          <w:rPr>
            <w:rFonts w:asciiTheme="majorEastAsia" w:eastAsiaTheme="majorEastAsia" w:hAnsiTheme="majorEastAsia"/>
            <w:noProof/>
            <w:sz w:val="28"/>
            <w:szCs w:val="28"/>
            <w:lang w:val="zh-CN"/>
          </w:rPr>
          <w:t>-</w:t>
        </w:r>
        <w:r w:rsidR="00C96C79">
          <w:rPr>
            <w:rFonts w:asciiTheme="majorEastAsia" w:eastAsiaTheme="majorEastAsia" w:hAnsiTheme="majorEastAsia"/>
            <w:noProof/>
            <w:sz w:val="28"/>
            <w:szCs w:val="28"/>
          </w:rPr>
          <w:t xml:space="preserve"> 11 -</w:t>
        </w:r>
        <w:r w:rsidRPr="00062031">
          <w:rPr>
            <w:rFonts w:asciiTheme="majorEastAsia" w:eastAsiaTheme="majorEastAsia" w:hAnsiTheme="majorEastAsia"/>
            <w:sz w:val="28"/>
            <w:szCs w:val="28"/>
          </w:rPr>
          <w:fldChar w:fldCharType="end"/>
        </w:r>
      </w:p>
    </w:sdtContent>
  </w:sdt>
  <w:p w:rsidR="00D12D80" w:rsidRDefault="00D12D8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3350"/>
      <w:docPartObj>
        <w:docPartGallery w:val="Page Numbers (Bottom of Page)"/>
        <w:docPartUnique/>
      </w:docPartObj>
    </w:sdtPr>
    <w:sdtEndPr>
      <w:rPr>
        <w:rFonts w:asciiTheme="majorEastAsia" w:eastAsiaTheme="majorEastAsia" w:hAnsiTheme="majorEastAsia"/>
        <w:sz w:val="28"/>
        <w:szCs w:val="28"/>
      </w:rPr>
    </w:sdtEndPr>
    <w:sdtContent>
      <w:p w:rsidR="00062031" w:rsidRPr="00062031" w:rsidRDefault="00583799">
        <w:pPr>
          <w:pStyle w:val="a4"/>
          <w:jc w:val="right"/>
          <w:rPr>
            <w:rFonts w:asciiTheme="majorEastAsia" w:eastAsiaTheme="majorEastAsia" w:hAnsiTheme="majorEastAsia"/>
            <w:sz w:val="28"/>
            <w:szCs w:val="28"/>
          </w:rPr>
        </w:pPr>
        <w:r w:rsidRPr="00062031">
          <w:rPr>
            <w:rFonts w:asciiTheme="majorEastAsia" w:eastAsiaTheme="majorEastAsia" w:hAnsiTheme="majorEastAsia"/>
            <w:sz w:val="28"/>
            <w:szCs w:val="28"/>
          </w:rPr>
          <w:fldChar w:fldCharType="begin"/>
        </w:r>
        <w:r w:rsidR="00062031" w:rsidRPr="00062031">
          <w:rPr>
            <w:rFonts w:asciiTheme="majorEastAsia" w:eastAsiaTheme="majorEastAsia" w:hAnsiTheme="majorEastAsia"/>
            <w:sz w:val="28"/>
            <w:szCs w:val="28"/>
          </w:rPr>
          <w:instrText xml:space="preserve"> PAGE   \* MERGEFORMAT </w:instrText>
        </w:r>
        <w:r w:rsidRPr="00062031">
          <w:rPr>
            <w:rFonts w:asciiTheme="majorEastAsia" w:eastAsiaTheme="majorEastAsia" w:hAnsiTheme="majorEastAsia"/>
            <w:sz w:val="28"/>
            <w:szCs w:val="28"/>
          </w:rPr>
          <w:fldChar w:fldCharType="separate"/>
        </w:r>
        <w:r w:rsidR="00C96C79" w:rsidRPr="00C96C79">
          <w:rPr>
            <w:rFonts w:asciiTheme="majorEastAsia" w:eastAsiaTheme="majorEastAsia" w:hAnsiTheme="majorEastAsia"/>
            <w:noProof/>
            <w:sz w:val="28"/>
            <w:szCs w:val="28"/>
            <w:lang w:val="zh-CN"/>
          </w:rPr>
          <w:t>-</w:t>
        </w:r>
        <w:r w:rsidR="00C96C79">
          <w:rPr>
            <w:rFonts w:asciiTheme="majorEastAsia" w:eastAsiaTheme="majorEastAsia" w:hAnsiTheme="majorEastAsia"/>
            <w:noProof/>
            <w:sz w:val="28"/>
            <w:szCs w:val="28"/>
          </w:rPr>
          <w:t xml:space="preserve"> 1 -</w:t>
        </w:r>
        <w:r w:rsidRPr="00062031">
          <w:rPr>
            <w:rFonts w:asciiTheme="majorEastAsia" w:eastAsiaTheme="majorEastAsia" w:hAnsiTheme="majorEastAsia"/>
            <w:sz w:val="28"/>
            <w:szCs w:val="28"/>
          </w:rPr>
          <w:fldChar w:fldCharType="end"/>
        </w:r>
      </w:p>
    </w:sdtContent>
  </w:sdt>
  <w:p w:rsidR="00062031" w:rsidRDefault="0006203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3361"/>
      <w:docPartObj>
        <w:docPartGallery w:val="Page Numbers (Bottom of Page)"/>
        <w:docPartUnique/>
      </w:docPartObj>
    </w:sdtPr>
    <w:sdtEndPr>
      <w:rPr>
        <w:rFonts w:asciiTheme="majorEastAsia" w:eastAsiaTheme="majorEastAsia" w:hAnsiTheme="majorEastAsia"/>
        <w:sz w:val="28"/>
        <w:szCs w:val="28"/>
      </w:rPr>
    </w:sdtEndPr>
    <w:sdtContent>
      <w:p w:rsidR="00062031" w:rsidRPr="00062031" w:rsidRDefault="00583799">
        <w:pPr>
          <w:pStyle w:val="a4"/>
          <w:jc w:val="right"/>
          <w:rPr>
            <w:rFonts w:asciiTheme="majorEastAsia" w:eastAsiaTheme="majorEastAsia" w:hAnsiTheme="majorEastAsia"/>
            <w:sz w:val="28"/>
            <w:szCs w:val="28"/>
          </w:rPr>
        </w:pPr>
        <w:r w:rsidRPr="00062031">
          <w:rPr>
            <w:rFonts w:asciiTheme="majorEastAsia" w:eastAsiaTheme="majorEastAsia" w:hAnsiTheme="majorEastAsia"/>
            <w:sz w:val="28"/>
            <w:szCs w:val="28"/>
          </w:rPr>
          <w:fldChar w:fldCharType="begin"/>
        </w:r>
        <w:r w:rsidR="00062031" w:rsidRPr="00062031">
          <w:rPr>
            <w:rFonts w:asciiTheme="majorEastAsia" w:eastAsiaTheme="majorEastAsia" w:hAnsiTheme="majorEastAsia"/>
            <w:sz w:val="28"/>
            <w:szCs w:val="28"/>
          </w:rPr>
          <w:instrText xml:space="preserve"> PAGE   \* MERGEFORMAT </w:instrText>
        </w:r>
        <w:r w:rsidRPr="00062031">
          <w:rPr>
            <w:rFonts w:asciiTheme="majorEastAsia" w:eastAsiaTheme="majorEastAsia" w:hAnsiTheme="majorEastAsia"/>
            <w:sz w:val="28"/>
            <w:szCs w:val="28"/>
          </w:rPr>
          <w:fldChar w:fldCharType="separate"/>
        </w:r>
        <w:r w:rsidR="00C96C79" w:rsidRPr="00C96C79">
          <w:rPr>
            <w:rFonts w:asciiTheme="majorEastAsia" w:eastAsiaTheme="majorEastAsia" w:hAnsiTheme="majorEastAsia"/>
            <w:noProof/>
            <w:sz w:val="28"/>
            <w:szCs w:val="28"/>
            <w:lang w:val="zh-CN"/>
          </w:rPr>
          <w:t>-</w:t>
        </w:r>
        <w:r w:rsidR="00C96C79">
          <w:rPr>
            <w:rFonts w:asciiTheme="majorEastAsia" w:eastAsiaTheme="majorEastAsia" w:hAnsiTheme="majorEastAsia"/>
            <w:noProof/>
            <w:sz w:val="28"/>
            <w:szCs w:val="28"/>
          </w:rPr>
          <w:t xml:space="preserve"> 16 -</w:t>
        </w:r>
        <w:r w:rsidRPr="00062031">
          <w:rPr>
            <w:rFonts w:asciiTheme="majorEastAsia" w:eastAsiaTheme="majorEastAsia" w:hAnsiTheme="majorEastAsia"/>
            <w:sz w:val="28"/>
            <w:szCs w:val="28"/>
          </w:rPr>
          <w:fldChar w:fldCharType="end"/>
        </w:r>
      </w:p>
    </w:sdtContent>
  </w:sdt>
  <w:p w:rsidR="00062031" w:rsidRDefault="00062031">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3358"/>
      <w:docPartObj>
        <w:docPartGallery w:val="Page Numbers (Bottom of Page)"/>
        <w:docPartUnique/>
      </w:docPartObj>
    </w:sdtPr>
    <w:sdtEndPr>
      <w:rPr>
        <w:rFonts w:asciiTheme="majorEastAsia" w:eastAsiaTheme="majorEastAsia" w:hAnsiTheme="majorEastAsia"/>
        <w:sz w:val="28"/>
        <w:szCs w:val="28"/>
      </w:rPr>
    </w:sdtEndPr>
    <w:sdtContent>
      <w:p w:rsidR="00062031" w:rsidRPr="00062031" w:rsidRDefault="00583799">
        <w:pPr>
          <w:pStyle w:val="a4"/>
          <w:rPr>
            <w:rFonts w:asciiTheme="majorEastAsia" w:eastAsiaTheme="majorEastAsia" w:hAnsiTheme="majorEastAsia"/>
            <w:sz w:val="28"/>
            <w:szCs w:val="28"/>
          </w:rPr>
        </w:pPr>
        <w:r w:rsidRPr="00062031">
          <w:rPr>
            <w:rFonts w:asciiTheme="majorEastAsia" w:eastAsiaTheme="majorEastAsia" w:hAnsiTheme="majorEastAsia"/>
            <w:sz w:val="28"/>
            <w:szCs w:val="28"/>
          </w:rPr>
          <w:fldChar w:fldCharType="begin"/>
        </w:r>
        <w:r w:rsidR="00062031" w:rsidRPr="00062031">
          <w:rPr>
            <w:rFonts w:asciiTheme="majorEastAsia" w:eastAsiaTheme="majorEastAsia" w:hAnsiTheme="majorEastAsia"/>
            <w:sz w:val="28"/>
            <w:szCs w:val="28"/>
          </w:rPr>
          <w:instrText xml:space="preserve"> PAGE   \* MERGEFORMAT </w:instrText>
        </w:r>
        <w:r w:rsidRPr="00062031">
          <w:rPr>
            <w:rFonts w:asciiTheme="majorEastAsia" w:eastAsiaTheme="majorEastAsia" w:hAnsiTheme="majorEastAsia"/>
            <w:sz w:val="28"/>
            <w:szCs w:val="28"/>
          </w:rPr>
          <w:fldChar w:fldCharType="separate"/>
        </w:r>
        <w:r w:rsidR="00C96C79" w:rsidRPr="00C96C79">
          <w:rPr>
            <w:rFonts w:asciiTheme="majorEastAsia" w:eastAsiaTheme="majorEastAsia" w:hAnsiTheme="majorEastAsia"/>
            <w:noProof/>
            <w:sz w:val="28"/>
            <w:szCs w:val="28"/>
            <w:lang w:val="zh-CN"/>
          </w:rPr>
          <w:t>-</w:t>
        </w:r>
        <w:r w:rsidR="00C96C79">
          <w:rPr>
            <w:rFonts w:asciiTheme="majorEastAsia" w:eastAsiaTheme="majorEastAsia" w:hAnsiTheme="majorEastAsia"/>
            <w:noProof/>
            <w:sz w:val="28"/>
            <w:szCs w:val="28"/>
          </w:rPr>
          <w:t xml:space="preserve"> 13 -</w:t>
        </w:r>
        <w:r w:rsidRPr="00062031">
          <w:rPr>
            <w:rFonts w:asciiTheme="majorEastAsia" w:eastAsiaTheme="majorEastAsia" w:hAnsiTheme="majorEastAsia"/>
            <w:sz w:val="28"/>
            <w:szCs w:val="28"/>
          </w:rPr>
          <w:fldChar w:fldCharType="end"/>
        </w:r>
      </w:p>
    </w:sdtContent>
  </w:sdt>
  <w:p w:rsidR="00D12D80" w:rsidRDefault="00D12D80">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3364"/>
      <w:docPartObj>
        <w:docPartGallery w:val="Page Numbers (Bottom of Page)"/>
        <w:docPartUnique/>
      </w:docPartObj>
    </w:sdtPr>
    <w:sdtContent>
      <w:p w:rsidR="00062031" w:rsidRDefault="00583799">
        <w:pPr>
          <w:pStyle w:val="a4"/>
        </w:pPr>
        <w:fldSimple w:instr=" PAGE   \* MERGEFORMAT ">
          <w:r w:rsidR="00062031" w:rsidRPr="00062031">
            <w:rPr>
              <w:noProof/>
              <w:lang w:val="zh-CN"/>
            </w:rPr>
            <w:t>-</w:t>
          </w:r>
          <w:r w:rsidR="00062031">
            <w:rPr>
              <w:noProof/>
            </w:rPr>
            <w:t xml:space="preserve"> 18 -</w:t>
          </w:r>
        </w:fldSimple>
      </w:p>
    </w:sdtContent>
  </w:sdt>
  <w:p w:rsidR="00062031" w:rsidRDefault="00062031">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3365"/>
      <w:docPartObj>
        <w:docPartGallery w:val="Page Numbers (Bottom of Page)"/>
        <w:docPartUnique/>
      </w:docPartObj>
    </w:sdtPr>
    <w:sdtEndPr>
      <w:rPr>
        <w:rFonts w:asciiTheme="minorEastAsia" w:eastAsiaTheme="minorEastAsia" w:hAnsiTheme="minorEastAsia"/>
        <w:sz w:val="28"/>
        <w:szCs w:val="28"/>
      </w:rPr>
    </w:sdtEndPr>
    <w:sdtContent>
      <w:p w:rsidR="00062031" w:rsidRPr="00062031" w:rsidRDefault="00583799">
        <w:pPr>
          <w:pStyle w:val="a4"/>
          <w:rPr>
            <w:rFonts w:asciiTheme="minorEastAsia" w:eastAsiaTheme="minorEastAsia" w:hAnsiTheme="minorEastAsia"/>
            <w:sz w:val="28"/>
            <w:szCs w:val="28"/>
          </w:rPr>
        </w:pPr>
        <w:r w:rsidRPr="00062031">
          <w:rPr>
            <w:rFonts w:asciiTheme="minorEastAsia" w:eastAsiaTheme="minorEastAsia" w:hAnsiTheme="minorEastAsia"/>
            <w:sz w:val="28"/>
            <w:szCs w:val="28"/>
          </w:rPr>
          <w:fldChar w:fldCharType="begin"/>
        </w:r>
        <w:r w:rsidR="00062031" w:rsidRPr="00062031">
          <w:rPr>
            <w:rFonts w:asciiTheme="minorEastAsia" w:eastAsiaTheme="minorEastAsia" w:hAnsiTheme="minorEastAsia"/>
            <w:sz w:val="28"/>
            <w:szCs w:val="28"/>
          </w:rPr>
          <w:instrText xml:space="preserve"> PAGE   \* MERGEFORMAT </w:instrText>
        </w:r>
        <w:r w:rsidRPr="00062031">
          <w:rPr>
            <w:rFonts w:asciiTheme="minorEastAsia" w:eastAsiaTheme="minorEastAsia" w:hAnsiTheme="minorEastAsia"/>
            <w:sz w:val="28"/>
            <w:szCs w:val="28"/>
          </w:rPr>
          <w:fldChar w:fldCharType="separate"/>
        </w:r>
        <w:r w:rsidR="00C96C79" w:rsidRPr="00C96C79">
          <w:rPr>
            <w:rFonts w:asciiTheme="minorEastAsia" w:eastAsiaTheme="minorEastAsia" w:hAnsiTheme="minorEastAsia"/>
            <w:noProof/>
            <w:sz w:val="28"/>
            <w:szCs w:val="28"/>
            <w:lang w:val="zh-CN"/>
          </w:rPr>
          <w:t>-</w:t>
        </w:r>
        <w:r w:rsidR="00C96C79">
          <w:rPr>
            <w:rFonts w:asciiTheme="minorEastAsia" w:eastAsiaTheme="minorEastAsia" w:hAnsiTheme="minorEastAsia"/>
            <w:noProof/>
            <w:sz w:val="28"/>
            <w:szCs w:val="28"/>
          </w:rPr>
          <w:t xml:space="preserve"> 17 -</w:t>
        </w:r>
        <w:r w:rsidRPr="00062031">
          <w:rPr>
            <w:rFonts w:asciiTheme="minorEastAsia" w:eastAsiaTheme="minorEastAsia" w:hAnsiTheme="minorEastAsia"/>
            <w:sz w:val="28"/>
            <w:szCs w:val="28"/>
          </w:rPr>
          <w:fldChar w:fldCharType="end"/>
        </w:r>
      </w:p>
    </w:sdtContent>
  </w:sdt>
  <w:p w:rsidR="00D12D80" w:rsidRDefault="00D12D80">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3367"/>
      <w:docPartObj>
        <w:docPartGallery w:val="Page Numbers (Bottom of Page)"/>
        <w:docPartUnique/>
      </w:docPartObj>
    </w:sdtPr>
    <w:sdtEndPr>
      <w:rPr>
        <w:rFonts w:asciiTheme="majorEastAsia" w:eastAsiaTheme="majorEastAsia" w:hAnsiTheme="majorEastAsia"/>
        <w:sz w:val="28"/>
        <w:szCs w:val="28"/>
      </w:rPr>
    </w:sdtEndPr>
    <w:sdtContent>
      <w:p w:rsidR="00062031" w:rsidRPr="00062031" w:rsidRDefault="00583799">
        <w:pPr>
          <w:pStyle w:val="a4"/>
          <w:jc w:val="right"/>
          <w:rPr>
            <w:rFonts w:asciiTheme="majorEastAsia" w:eastAsiaTheme="majorEastAsia" w:hAnsiTheme="majorEastAsia"/>
            <w:sz w:val="28"/>
            <w:szCs w:val="28"/>
          </w:rPr>
        </w:pPr>
        <w:r w:rsidRPr="00062031">
          <w:rPr>
            <w:rFonts w:asciiTheme="majorEastAsia" w:eastAsiaTheme="majorEastAsia" w:hAnsiTheme="majorEastAsia"/>
            <w:sz w:val="28"/>
            <w:szCs w:val="28"/>
          </w:rPr>
          <w:fldChar w:fldCharType="begin"/>
        </w:r>
        <w:r w:rsidR="00062031" w:rsidRPr="00062031">
          <w:rPr>
            <w:rFonts w:asciiTheme="majorEastAsia" w:eastAsiaTheme="majorEastAsia" w:hAnsiTheme="majorEastAsia"/>
            <w:sz w:val="28"/>
            <w:szCs w:val="28"/>
          </w:rPr>
          <w:instrText xml:space="preserve"> PAGE   \* MERGEFORMAT </w:instrText>
        </w:r>
        <w:r w:rsidRPr="00062031">
          <w:rPr>
            <w:rFonts w:asciiTheme="majorEastAsia" w:eastAsiaTheme="majorEastAsia" w:hAnsiTheme="majorEastAsia"/>
            <w:sz w:val="28"/>
            <w:szCs w:val="28"/>
          </w:rPr>
          <w:fldChar w:fldCharType="separate"/>
        </w:r>
        <w:r w:rsidR="00C96C79" w:rsidRPr="00C96C79">
          <w:rPr>
            <w:rFonts w:asciiTheme="majorEastAsia" w:eastAsiaTheme="majorEastAsia" w:hAnsiTheme="majorEastAsia"/>
            <w:noProof/>
            <w:sz w:val="28"/>
            <w:szCs w:val="28"/>
            <w:lang w:val="zh-CN"/>
          </w:rPr>
          <w:t>-</w:t>
        </w:r>
        <w:r w:rsidR="00C96C79">
          <w:rPr>
            <w:rFonts w:asciiTheme="majorEastAsia" w:eastAsiaTheme="majorEastAsia" w:hAnsiTheme="majorEastAsia"/>
            <w:noProof/>
            <w:sz w:val="28"/>
            <w:szCs w:val="28"/>
          </w:rPr>
          <w:t xml:space="preserve"> 18 -</w:t>
        </w:r>
        <w:r w:rsidRPr="00062031">
          <w:rPr>
            <w:rFonts w:asciiTheme="majorEastAsia" w:eastAsiaTheme="majorEastAsia" w:hAnsiTheme="majorEastAsia"/>
            <w:sz w:val="28"/>
            <w:szCs w:val="28"/>
          </w:rPr>
          <w:fldChar w:fldCharType="end"/>
        </w:r>
      </w:p>
    </w:sdtContent>
  </w:sdt>
  <w:p w:rsidR="00062031" w:rsidRDefault="00062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6F" w:rsidRDefault="00FA246F" w:rsidP="00D12D80">
      <w:r>
        <w:separator/>
      </w:r>
    </w:p>
  </w:footnote>
  <w:footnote w:type="continuationSeparator" w:id="0">
    <w:p w:rsidR="00FA246F" w:rsidRDefault="00FA246F" w:rsidP="00D12D8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002">
    <w15:presenceInfo w15:providerId="None" w15:userId="Lenovo0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4373CC"/>
    <w:rsid w:val="00062031"/>
    <w:rsid w:val="000F1A77"/>
    <w:rsid w:val="00220F27"/>
    <w:rsid w:val="002301D2"/>
    <w:rsid w:val="002369D7"/>
    <w:rsid w:val="002A4F76"/>
    <w:rsid w:val="002D0AC8"/>
    <w:rsid w:val="00354F5F"/>
    <w:rsid w:val="0047456B"/>
    <w:rsid w:val="004D34CA"/>
    <w:rsid w:val="00583799"/>
    <w:rsid w:val="00B47292"/>
    <w:rsid w:val="00BA397E"/>
    <w:rsid w:val="00C96C79"/>
    <w:rsid w:val="00D12D80"/>
    <w:rsid w:val="00D252AC"/>
    <w:rsid w:val="00DD7CBC"/>
    <w:rsid w:val="00E5415A"/>
    <w:rsid w:val="00F908E1"/>
    <w:rsid w:val="00FA246F"/>
    <w:rsid w:val="00FA71F9"/>
    <w:rsid w:val="00FC2A99"/>
    <w:rsid w:val="02186709"/>
    <w:rsid w:val="051D28F6"/>
    <w:rsid w:val="09EA3BAA"/>
    <w:rsid w:val="0C424D63"/>
    <w:rsid w:val="12BD63AD"/>
    <w:rsid w:val="15CF0F04"/>
    <w:rsid w:val="17772DCC"/>
    <w:rsid w:val="1BD21E56"/>
    <w:rsid w:val="1E2627CC"/>
    <w:rsid w:val="1E9A6567"/>
    <w:rsid w:val="288905F4"/>
    <w:rsid w:val="2C4346BC"/>
    <w:rsid w:val="2F4078BB"/>
    <w:rsid w:val="355C3432"/>
    <w:rsid w:val="368F5D2F"/>
    <w:rsid w:val="3B5814A6"/>
    <w:rsid w:val="3DCE5F1D"/>
    <w:rsid w:val="411531DE"/>
    <w:rsid w:val="41E402B1"/>
    <w:rsid w:val="42B530B0"/>
    <w:rsid w:val="486B3D79"/>
    <w:rsid w:val="4C2B71C3"/>
    <w:rsid w:val="4D6F3BC7"/>
    <w:rsid w:val="4FFE4269"/>
    <w:rsid w:val="51BE35CF"/>
    <w:rsid w:val="565E07EE"/>
    <w:rsid w:val="59A81BB9"/>
    <w:rsid w:val="59B35553"/>
    <w:rsid w:val="5D607473"/>
    <w:rsid w:val="5E5A1343"/>
    <w:rsid w:val="60A72F45"/>
    <w:rsid w:val="6AFB5C57"/>
    <w:rsid w:val="7478114E"/>
    <w:rsid w:val="7F4373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12D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D12D80"/>
    <w:pPr>
      <w:ind w:firstLineChars="200" w:firstLine="420"/>
    </w:pPr>
  </w:style>
  <w:style w:type="paragraph" w:styleId="a3">
    <w:name w:val="Body Text Indent"/>
    <w:basedOn w:val="a"/>
    <w:qFormat/>
    <w:rsid w:val="00D12D80"/>
    <w:pPr>
      <w:spacing w:after="120"/>
      <w:ind w:leftChars="200" w:left="420"/>
    </w:pPr>
  </w:style>
  <w:style w:type="paragraph" w:styleId="a4">
    <w:name w:val="footer"/>
    <w:basedOn w:val="a"/>
    <w:link w:val="Char"/>
    <w:uiPriority w:val="99"/>
    <w:qFormat/>
    <w:rsid w:val="00D12D80"/>
    <w:pPr>
      <w:tabs>
        <w:tab w:val="center" w:pos="4153"/>
        <w:tab w:val="right" w:pos="8306"/>
      </w:tabs>
      <w:snapToGrid w:val="0"/>
      <w:jc w:val="left"/>
    </w:pPr>
    <w:rPr>
      <w:sz w:val="18"/>
      <w:szCs w:val="18"/>
    </w:rPr>
  </w:style>
  <w:style w:type="paragraph" w:styleId="a5">
    <w:name w:val="Normal (Web)"/>
    <w:next w:val="a"/>
    <w:rsid w:val="00D12D80"/>
    <w:pPr>
      <w:widowControl w:val="0"/>
    </w:pPr>
    <w:rPr>
      <w:rFonts w:ascii="Arial" w:eastAsia="微软雅黑" w:hAnsi="Arial"/>
      <w:color w:val="333333"/>
      <w:sz w:val="18"/>
      <w:szCs w:val="18"/>
    </w:rPr>
  </w:style>
  <w:style w:type="character" w:styleId="a6">
    <w:name w:val="page number"/>
    <w:qFormat/>
    <w:rsid w:val="00D12D80"/>
  </w:style>
  <w:style w:type="character" w:styleId="a7">
    <w:name w:val="FollowedHyperlink"/>
    <w:basedOn w:val="a0"/>
    <w:rsid w:val="00D12D80"/>
    <w:rPr>
      <w:color w:val="3A4767"/>
      <w:u w:val="none"/>
    </w:rPr>
  </w:style>
  <w:style w:type="character" w:styleId="a8">
    <w:name w:val="Emphasis"/>
    <w:basedOn w:val="a0"/>
    <w:qFormat/>
    <w:rsid w:val="00D12D80"/>
    <w:rPr>
      <w:color w:val="CC0000"/>
    </w:rPr>
  </w:style>
  <w:style w:type="character" w:styleId="a9">
    <w:name w:val="Hyperlink"/>
    <w:basedOn w:val="a0"/>
    <w:rsid w:val="00D12D80"/>
    <w:rPr>
      <w:color w:val="3A4767"/>
      <w:u w:val="none"/>
    </w:rPr>
  </w:style>
  <w:style w:type="paragraph" w:styleId="aa">
    <w:name w:val="List Paragraph"/>
    <w:basedOn w:val="a"/>
    <w:uiPriority w:val="34"/>
    <w:qFormat/>
    <w:rsid w:val="00D12D80"/>
    <w:pPr>
      <w:ind w:firstLineChars="200" w:firstLine="420"/>
    </w:pPr>
    <w:rPr>
      <w:szCs w:val="22"/>
    </w:rPr>
  </w:style>
  <w:style w:type="character" w:customStyle="1" w:styleId="edui-unclickable">
    <w:name w:val="edui-unclickable"/>
    <w:basedOn w:val="a0"/>
    <w:rsid w:val="00D12D80"/>
    <w:rPr>
      <w:color w:val="808080"/>
    </w:rPr>
  </w:style>
  <w:style w:type="character" w:customStyle="1" w:styleId="edui-clickable">
    <w:name w:val="edui-clickable"/>
    <w:basedOn w:val="a0"/>
    <w:rsid w:val="00D12D80"/>
    <w:rPr>
      <w:color w:val="0000FF"/>
      <w:u w:val="single"/>
    </w:rPr>
  </w:style>
  <w:style w:type="character" w:customStyle="1" w:styleId="ui-icon48">
    <w:name w:val="ui-icon48"/>
    <w:basedOn w:val="a0"/>
    <w:rsid w:val="00D12D80"/>
  </w:style>
  <w:style w:type="character" w:customStyle="1" w:styleId="ui-icon49">
    <w:name w:val="ui-icon49"/>
    <w:basedOn w:val="a0"/>
    <w:rsid w:val="00D12D80"/>
  </w:style>
  <w:style w:type="character" w:customStyle="1" w:styleId="edui-clickable2">
    <w:name w:val="edui-clickable2"/>
    <w:basedOn w:val="a0"/>
    <w:rsid w:val="00D12D80"/>
    <w:rPr>
      <w:color w:val="0000FF"/>
      <w:u w:val="single"/>
    </w:rPr>
  </w:style>
  <w:style w:type="paragraph" w:styleId="ab">
    <w:name w:val="header"/>
    <w:basedOn w:val="a"/>
    <w:link w:val="Char0"/>
    <w:rsid w:val="002D0A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rsid w:val="002D0AC8"/>
    <w:rPr>
      <w:kern w:val="2"/>
      <w:sz w:val="18"/>
      <w:szCs w:val="18"/>
    </w:rPr>
  </w:style>
  <w:style w:type="paragraph" w:styleId="ac">
    <w:name w:val="Balloon Text"/>
    <w:basedOn w:val="a"/>
    <w:link w:val="Char1"/>
    <w:rsid w:val="002D0AC8"/>
    <w:rPr>
      <w:sz w:val="18"/>
      <w:szCs w:val="18"/>
    </w:rPr>
  </w:style>
  <w:style w:type="character" w:customStyle="1" w:styleId="Char1">
    <w:name w:val="批注框文本 Char"/>
    <w:basedOn w:val="a0"/>
    <w:link w:val="ac"/>
    <w:rsid w:val="002D0AC8"/>
    <w:rPr>
      <w:kern w:val="2"/>
      <w:sz w:val="18"/>
      <w:szCs w:val="18"/>
    </w:rPr>
  </w:style>
  <w:style w:type="character" w:customStyle="1" w:styleId="Char">
    <w:name w:val="页脚 Char"/>
    <w:basedOn w:val="a0"/>
    <w:link w:val="a4"/>
    <w:uiPriority w:val="99"/>
    <w:rsid w:val="0006203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18</Pages>
  <Words>1032</Words>
  <Characters>5888</Characters>
  <Application>Microsoft Office Word</Application>
  <DocSecurity>0</DocSecurity>
  <Lines>49</Lines>
  <Paragraphs>13</Paragraphs>
  <ScaleCrop>false</ScaleCrop>
  <Company>nyj</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Lenovo002</dc:creator>
  <cp:lastModifiedBy>Windows</cp:lastModifiedBy>
  <cp:revision>13</cp:revision>
  <cp:lastPrinted>2020-06-18T02:37:00Z</cp:lastPrinted>
  <dcterms:created xsi:type="dcterms:W3CDTF">2020-06-08T07:05:00Z</dcterms:created>
  <dcterms:modified xsi:type="dcterms:W3CDTF">2020-06-18T02:39:00Z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