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1B" w:rsidRPr="00AA1A25" w:rsidRDefault="00DB3F1B" w:rsidP="00C025F0">
      <w:pPr>
        <w:adjustRightInd w:val="0"/>
        <w:snapToGrid w:val="0"/>
        <w:spacing w:line="600" w:lineRule="atLeast"/>
        <w:jc w:val="center"/>
        <w:rPr>
          <w:rFonts w:eastAsia="华文中宋"/>
          <w:sz w:val="36"/>
          <w:szCs w:val="36"/>
        </w:rPr>
      </w:pPr>
    </w:p>
    <w:p w:rsidR="00DB3F1B" w:rsidRPr="00AA1A25" w:rsidRDefault="00DB3F1B" w:rsidP="00C025F0">
      <w:pPr>
        <w:adjustRightInd w:val="0"/>
        <w:snapToGrid w:val="0"/>
        <w:spacing w:line="600" w:lineRule="atLeast"/>
        <w:jc w:val="center"/>
        <w:rPr>
          <w:rFonts w:eastAsia="华文中宋"/>
          <w:b/>
          <w:bCs/>
          <w:sz w:val="36"/>
          <w:szCs w:val="36"/>
        </w:rPr>
      </w:pPr>
      <w:r w:rsidRPr="00AA1A25">
        <w:rPr>
          <w:rFonts w:eastAsia="华文中宋" w:hint="eastAsia"/>
          <w:b/>
          <w:bCs/>
          <w:sz w:val="36"/>
          <w:szCs w:val="36"/>
        </w:rPr>
        <w:t>农业农村部计划财务司关于报送</w:t>
      </w:r>
      <w:r w:rsidRPr="00AA1A25">
        <w:rPr>
          <w:rFonts w:eastAsia="华文中宋"/>
          <w:b/>
          <w:bCs/>
          <w:sz w:val="36"/>
          <w:szCs w:val="36"/>
        </w:rPr>
        <w:t>2020</w:t>
      </w:r>
      <w:r w:rsidRPr="00AA1A25">
        <w:rPr>
          <w:rFonts w:eastAsia="华文中宋" w:hint="eastAsia"/>
          <w:b/>
          <w:bCs/>
          <w:sz w:val="36"/>
          <w:szCs w:val="36"/>
        </w:rPr>
        <w:t>年中央预算内投资农业项目投资计划的通知</w:t>
      </w:r>
    </w:p>
    <w:p w:rsidR="00DB3F1B" w:rsidRPr="00AA1A25" w:rsidRDefault="00DB3F1B" w:rsidP="00C025F0">
      <w:pPr>
        <w:adjustRightInd w:val="0"/>
        <w:snapToGrid w:val="0"/>
        <w:spacing w:line="600" w:lineRule="atLeast"/>
        <w:jc w:val="center"/>
        <w:rPr>
          <w:rFonts w:eastAsia="华文中宋"/>
          <w:b/>
          <w:bCs/>
          <w:sz w:val="36"/>
          <w:szCs w:val="36"/>
        </w:rPr>
      </w:pPr>
    </w:p>
    <w:p w:rsidR="00DB3F1B" w:rsidRPr="00AA1A25" w:rsidRDefault="00DB3F1B" w:rsidP="00C025F0">
      <w:pPr>
        <w:adjustRightInd w:val="0"/>
        <w:snapToGrid w:val="0"/>
        <w:spacing w:line="600" w:lineRule="atLeast"/>
        <w:rPr>
          <w:rFonts w:eastAsia="仿宋_GB2312"/>
          <w:sz w:val="32"/>
          <w:szCs w:val="32"/>
        </w:rPr>
      </w:pPr>
      <w:r w:rsidRPr="00AA1A25">
        <w:rPr>
          <w:rFonts w:eastAsia="仿宋_GB2312" w:hint="eastAsia"/>
          <w:sz w:val="32"/>
          <w:szCs w:val="32"/>
        </w:rPr>
        <w:t>各省、自治区、直辖市及计划单列市农业农村（农牧、畜牧兽医、渔业）厅（委、局），新疆生产建设兵团农业农村局，黑龙江省农垦总局、广东省农垦总局，农业农村部有关直属单位：</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根据国家发展改革委有关要求以及《国家发展改革委农村经济司、农业农村部计划财务司关于做好</w:t>
      </w:r>
      <w:r w:rsidRPr="00AA1A25">
        <w:rPr>
          <w:rFonts w:eastAsia="仿宋_GB2312"/>
          <w:sz w:val="32"/>
          <w:szCs w:val="32"/>
        </w:rPr>
        <w:t>2020</w:t>
      </w:r>
      <w:r w:rsidRPr="00AA1A25">
        <w:rPr>
          <w:rFonts w:eastAsia="仿宋_GB2312" w:hint="eastAsia"/>
          <w:sz w:val="32"/>
          <w:szCs w:val="32"/>
        </w:rPr>
        <w:t>年中央预算内投资补助地方农业项目投资计划编制工作的紧急通知》有关部署，现就</w:t>
      </w:r>
      <w:r w:rsidRPr="00AA1A25">
        <w:rPr>
          <w:rFonts w:eastAsia="仿宋_GB2312"/>
          <w:sz w:val="32"/>
          <w:szCs w:val="32"/>
        </w:rPr>
        <w:t>2020</w:t>
      </w:r>
      <w:r w:rsidRPr="00AA1A25">
        <w:rPr>
          <w:rFonts w:eastAsia="仿宋_GB2312" w:hint="eastAsia"/>
          <w:sz w:val="32"/>
          <w:szCs w:val="32"/>
        </w:rPr>
        <w:t>年中央预算内投资农业项目投资计划申报工作通知如下。</w:t>
      </w:r>
    </w:p>
    <w:p w:rsidR="00DB3F1B" w:rsidRPr="00AA1A25" w:rsidRDefault="00DB3F1B" w:rsidP="00576FBB">
      <w:pPr>
        <w:adjustRightInd w:val="0"/>
        <w:snapToGrid w:val="0"/>
        <w:spacing w:line="600" w:lineRule="atLeast"/>
        <w:ind w:firstLineChars="200" w:firstLine="640"/>
        <w:rPr>
          <w:rFonts w:eastAsia="黑体"/>
          <w:sz w:val="32"/>
          <w:szCs w:val="32"/>
        </w:rPr>
      </w:pPr>
      <w:r w:rsidRPr="00AA1A25">
        <w:rPr>
          <w:rFonts w:eastAsia="黑体" w:hint="eastAsia"/>
          <w:sz w:val="32"/>
          <w:szCs w:val="32"/>
        </w:rPr>
        <w:t>一、抓紧做好项目前期工作</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各省、自治区、直辖市、计划单列市、新疆生产建设兵团农业农村部门，以及黑龙江省农垦总局、广东省农垦总局（以下统称</w:t>
      </w:r>
      <w:r w:rsidRPr="00AA1A25">
        <w:rPr>
          <w:rFonts w:eastAsia="仿宋_GB2312"/>
          <w:sz w:val="32"/>
          <w:szCs w:val="32"/>
        </w:rPr>
        <w:t>“</w:t>
      </w:r>
      <w:r w:rsidRPr="00AA1A25">
        <w:rPr>
          <w:rFonts w:eastAsia="仿宋_GB2312" w:hint="eastAsia"/>
          <w:sz w:val="32"/>
          <w:szCs w:val="32"/>
        </w:rPr>
        <w:t>各省</w:t>
      </w:r>
      <w:r w:rsidRPr="00AA1A25">
        <w:rPr>
          <w:rFonts w:eastAsia="仿宋_GB2312"/>
          <w:sz w:val="32"/>
          <w:szCs w:val="32"/>
        </w:rPr>
        <w:t>”</w:t>
      </w:r>
      <w:r w:rsidRPr="00AA1A25">
        <w:rPr>
          <w:rFonts w:eastAsia="仿宋_GB2312" w:hint="eastAsia"/>
          <w:sz w:val="32"/>
          <w:szCs w:val="32"/>
        </w:rPr>
        <w:t>）要根据现有中央预算内投资补助地方农业项目，结合国家有关专项规划和方案，抓紧做好项目前期工作，切实提高项目质量，确保投资计划一经下达能尽快开工建设，及时发挥投资效益。</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各省要按照本通知发布的项目申报指南要求，做好项目申报工作，坚持公开透明，严格申报条件，项目必须符合规划布局和建设要求。项目立项审批工作要严格履行批复程序，对评审不可行的项目，不得违规批复可行性研究报告；未批复可行性研究报告的项目不得申报投资计划；要通过全国社会信用体系进行失信联合惩戒对象名单筛查，对列入失信惩戒对象名单的申报主体，一律取消项目申报资格；要按照有关公示规定，按程序对拟立项项目进行公示；要加强项目审核比对和沟通衔接，确保不重复安排、多头安排；对纳入地方</w:t>
      </w:r>
      <w:r w:rsidRPr="00AA1A25">
        <w:rPr>
          <w:rFonts w:eastAsia="仿宋_GB2312"/>
          <w:sz w:val="32"/>
          <w:szCs w:val="32"/>
        </w:rPr>
        <w:t>“</w:t>
      </w:r>
      <w:r w:rsidRPr="00AA1A25">
        <w:rPr>
          <w:rFonts w:eastAsia="仿宋_GB2312" w:hint="eastAsia"/>
          <w:sz w:val="32"/>
          <w:szCs w:val="32"/>
        </w:rPr>
        <w:t>三重一大</w:t>
      </w:r>
      <w:r w:rsidRPr="00AA1A25">
        <w:rPr>
          <w:rFonts w:eastAsia="仿宋_GB2312"/>
          <w:sz w:val="32"/>
          <w:szCs w:val="32"/>
        </w:rPr>
        <w:t>”</w:t>
      </w:r>
      <w:r w:rsidRPr="00AA1A25">
        <w:rPr>
          <w:rFonts w:eastAsia="仿宋_GB2312" w:hint="eastAsia"/>
          <w:sz w:val="32"/>
          <w:szCs w:val="32"/>
        </w:rPr>
        <w:t>规定事项的，应按规定集体研究决策。各地以前承担过我部相同专项建设项目至今尚未完成竣工验收的建设单位，不得申报本次项目。</w:t>
      </w:r>
    </w:p>
    <w:p w:rsidR="00DB3F1B" w:rsidRPr="00AA1A25" w:rsidRDefault="00DB3F1B" w:rsidP="00576FBB">
      <w:pPr>
        <w:adjustRightInd w:val="0"/>
        <w:snapToGrid w:val="0"/>
        <w:spacing w:line="600" w:lineRule="atLeast"/>
        <w:ind w:firstLineChars="200" w:firstLine="640"/>
        <w:rPr>
          <w:rFonts w:eastAsia="黑体"/>
          <w:sz w:val="32"/>
          <w:szCs w:val="32"/>
        </w:rPr>
      </w:pPr>
      <w:r w:rsidRPr="00AA1A25">
        <w:rPr>
          <w:rFonts w:eastAsia="黑体" w:hint="eastAsia"/>
          <w:sz w:val="32"/>
          <w:szCs w:val="32"/>
        </w:rPr>
        <w:t>二、按时组织报送投资需求</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各省要对投资计划申报工作严格把关，对不符合投资方向或未纳入相关规划范围，以及前期工作不到位的项目，一律不得申报投资需求。要加强新建项目与续建项目间的统筹平衡，</w:t>
      </w:r>
      <w:r w:rsidRPr="00AA1A25">
        <w:rPr>
          <w:rFonts w:eastAsia="仿宋_GB2312"/>
          <w:sz w:val="32"/>
          <w:szCs w:val="32"/>
        </w:rPr>
        <w:t>2020</w:t>
      </w:r>
      <w:r w:rsidRPr="00AA1A25">
        <w:rPr>
          <w:rFonts w:eastAsia="仿宋_GB2312" w:hint="eastAsia"/>
          <w:sz w:val="32"/>
          <w:szCs w:val="32"/>
        </w:rPr>
        <w:t>年相关投资优先保障以前年度农业投资项目的续建需求，对专项内已实施且</w:t>
      </w:r>
      <w:r w:rsidRPr="00AA1A25">
        <w:rPr>
          <w:rFonts w:eastAsia="仿宋_GB2312"/>
          <w:sz w:val="32"/>
          <w:szCs w:val="32"/>
        </w:rPr>
        <w:t>2020</w:t>
      </w:r>
      <w:r w:rsidRPr="00AA1A25">
        <w:rPr>
          <w:rFonts w:eastAsia="仿宋_GB2312" w:hint="eastAsia"/>
          <w:sz w:val="32"/>
          <w:szCs w:val="32"/>
        </w:rPr>
        <w:t>年需安排续建资金的项目，务必列入投资建议计划。要加强部门协调，按照《国家发展改革委办公厅、农业农村部办公厅关于中央预算内投资补助地方农业项目投资计划管理有关问题的通知》（发改办农经〔</w:t>
      </w:r>
      <w:r w:rsidRPr="00AA1A25">
        <w:rPr>
          <w:rFonts w:eastAsia="仿宋_GB2312"/>
          <w:sz w:val="32"/>
          <w:szCs w:val="32"/>
        </w:rPr>
        <w:t>2019</w:t>
      </w:r>
      <w:r w:rsidRPr="00AA1A25">
        <w:rPr>
          <w:rFonts w:eastAsia="仿宋_GB2312" w:hint="eastAsia"/>
          <w:sz w:val="32"/>
          <w:szCs w:val="32"/>
        </w:rPr>
        <w:t>〕</w:t>
      </w:r>
      <w:r w:rsidRPr="00AA1A25">
        <w:rPr>
          <w:rFonts w:eastAsia="仿宋_GB2312"/>
          <w:sz w:val="32"/>
          <w:szCs w:val="32"/>
        </w:rPr>
        <w:t>302</w:t>
      </w:r>
      <w:r w:rsidRPr="00AA1A25">
        <w:rPr>
          <w:rFonts w:eastAsia="仿宋_GB2312" w:hint="eastAsia"/>
          <w:sz w:val="32"/>
          <w:szCs w:val="32"/>
        </w:rPr>
        <w:t>号，以下简称《通知》）的要求，根据国家相关专项规划和项目前期工作情况，在与发展改革部门协商一致的基础上，按照不超过各省各专项</w:t>
      </w:r>
      <w:r w:rsidRPr="00AA1A25">
        <w:rPr>
          <w:rFonts w:eastAsia="仿宋_GB2312"/>
          <w:sz w:val="32"/>
          <w:szCs w:val="32"/>
        </w:rPr>
        <w:t>2019</w:t>
      </w:r>
      <w:r w:rsidRPr="00AA1A25">
        <w:rPr>
          <w:rFonts w:eastAsia="仿宋_GB2312" w:hint="eastAsia"/>
          <w:sz w:val="32"/>
          <w:szCs w:val="32"/>
        </w:rPr>
        <w:t>年中央预算内投资规模</w:t>
      </w:r>
      <w:r w:rsidRPr="00AA1A25">
        <w:rPr>
          <w:rFonts w:eastAsia="仿宋_GB2312"/>
          <w:sz w:val="32"/>
          <w:szCs w:val="32"/>
        </w:rPr>
        <w:t>120%</w:t>
      </w:r>
      <w:r w:rsidRPr="00AA1A25">
        <w:rPr>
          <w:rFonts w:eastAsia="仿宋_GB2312" w:hint="eastAsia"/>
          <w:sz w:val="32"/>
          <w:szCs w:val="32"/>
        </w:rPr>
        <w:t>的比例（畜牧大县畜禽粪污资源化利用整县推进工程、长江经济带农业面源污染治理工程只支持续建项目建设，非畜牧大县畜禽粪污资源化利用整县推进工程、生猪规模化养殖场建设补助项目申报规模另行通知），抓紧形成本省</w:t>
      </w:r>
      <w:r w:rsidRPr="00AA1A25">
        <w:rPr>
          <w:rFonts w:eastAsia="仿宋_GB2312"/>
          <w:sz w:val="32"/>
          <w:szCs w:val="32"/>
        </w:rPr>
        <w:t>2020</w:t>
      </w:r>
      <w:r w:rsidRPr="00AA1A25">
        <w:rPr>
          <w:rFonts w:eastAsia="仿宋_GB2312" w:hint="eastAsia"/>
          <w:sz w:val="32"/>
          <w:szCs w:val="32"/>
        </w:rPr>
        <w:t>年分投资类别（专项）农业项目投资需求及绩效目标（样式见附件</w:t>
      </w:r>
      <w:r w:rsidRPr="00AA1A25">
        <w:rPr>
          <w:rFonts w:eastAsia="仿宋_GB2312"/>
          <w:sz w:val="32"/>
          <w:szCs w:val="32"/>
        </w:rPr>
        <w:t>1</w:t>
      </w:r>
      <w:r w:rsidRPr="00AA1A25">
        <w:rPr>
          <w:rFonts w:eastAsia="仿宋_GB2312" w:hint="eastAsia"/>
          <w:sz w:val="32"/>
          <w:szCs w:val="32"/>
        </w:rPr>
        <w:t>、</w:t>
      </w:r>
      <w:r w:rsidRPr="00AA1A25">
        <w:rPr>
          <w:rFonts w:eastAsia="仿宋_GB2312"/>
          <w:sz w:val="32"/>
          <w:szCs w:val="32"/>
        </w:rPr>
        <w:t>2</w:t>
      </w:r>
      <w:r w:rsidRPr="00AA1A25">
        <w:rPr>
          <w:rFonts w:eastAsia="仿宋_GB2312" w:hint="eastAsia"/>
          <w:sz w:val="32"/>
          <w:szCs w:val="32"/>
        </w:rPr>
        <w:t>），每个专项（农村人居环境整治专项除外）投资计划要细化到具体项目或项目县，于</w:t>
      </w:r>
      <w:r w:rsidRPr="00AA1A25">
        <w:rPr>
          <w:rFonts w:eastAsia="仿宋_GB2312"/>
          <w:sz w:val="32"/>
          <w:szCs w:val="32"/>
        </w:rPr>
        <w:t>2019</w:t>
      </w:r>
      <w:r w:rsidRPr="00AA1A25">
        <w:rPr>
          <w:rFonts w:eastAsia="仿宋_GB2312" w:hint="eastAsia"/>
          <w:sz w:val="32"/>
          <w:szCs w:val="32"/>
        </w:rPr>
        <w:t>年</w:t>
      </w:r>
      <w:r w:rsidRPr="00AA1A25">
        <w:rPr>
          <w:rFonts w:eastAsia="仿宋_GB2312"/>
          <w:sz w:val="32"/>
          <w:szCs w:val="32"/>
        </w:rPr>
        <w:t>10</w:t>
      </w:r>
      <w:r w:rsidRPr="00AA1A25">
        <w:rPr>
          <w:rFonts w:eastAsia="仿宋_GB2312" w:hint="eastAsia"/>
          <w:sz w:val="32"/>
          <w:szCs w:val="32"/>
        </w:rPr>
        <w:t>月</w:t>
      </w:r>
      <w:r w:rsidRPr="00AA1A25">
        <w:rPr>
          <w:rFonts w:eastAsia="仿宋_GB2312"/>
          <w:sz w:val="32"/>
          <w:szCs w:val="32"/>
        </w:rPr>
        <w:t>31</w:t>
      </w:r>
      <w:r w:rsidRPr="00AA1A25">
        <w:rPr>
          <w:rFonts w:eastAsia="仿宋_GB2312" w:hint="eastAsia"/>
          <w:sz w:val="32"/>
          <w:szCs w:val="32"/>
        </w:rPr>
        <w:t>日前以正式文件报送农业农村部（计划财务司</w:t>
      </w:r>
      <w:r w:rsidRPr="00AA1A25">
        <w:rPr>
          <w:rFonts w:eastAsia="仿宋_GB2312"/>
          <w:sz w:val="32"/>
          <w:szCs w:val="32"/>
        </w:rPr>
        <w:t>1</w:t>
      </w:r>
      <w:r w:rsidRPr="00AA1A25">
        <w:rPr>
          <w:rFonts w:eastAsia="仿宋_GB2312" w:hint="eastAsia"/>
          <w:sz w:val="32"/>
          <w:szCs w:val="32"/>
        </w:rPr>
        <w:t>份，相关行业司局</w:t>
      </w:r>
      <w:r w:rsidRPr="00AA1A25">
        <w:rPr>
          <w:rFonts w:eastAsia="仿宋_GB2312"/>
          <w:sz w:val="32"/>
          <w:szCs w:val="32"/>
        </w:rPr>
        <w:t>3</w:t>
      </w:r>
      <w:r w:rsidRPr="00AA1A25">
        <w:rPr>
          <w:rFonts w:eastAsia="仿宋_GB2312" w:hint="eastAsia"/>
          <w:sz w:val="32"/>
          <w:szCs w:val="32"/>
        </w:rPr>
        <w:t>份，并发送文件及附件电子版至</w:t>
      </w:r>
      <w:r w:rsidRPr="00AA1A25">
        <w:rPr>
          <w:rFonts w:eastAsia="仿宋_GB2312"/>
          <w:sz w:val="32"/>
          <w:szCs w:val="32"/>
        </w:rPr>
        <w:t>jhcwsjsxmc@163.com</w:t>
      </w:r>
      <w:r w:rsidRPr="00AA1A25">
        <w:rPr>
          <w:rFonts w:eastAsia="仿宋_GB2312" w:hint="eastAsia"/>
          <w:sz w:val="32"/>
          <w:szCs w:val="32"/>
        </w:rPr>
        <w:t>）。</w:t>
      </w:r>
      <w:r w:rsidRPr="00AA1A25">
        <w:rPr>
          <w:rFonts w:eastAsia="黑体" w:hAnsi="黑体" w:hint="eastAsia"/>
          <w:sz w:val="32"/>
          <w:szCs w:val="32"/>
        </w:rPr>
        <w:t>申报文件中需明确</w:t>
      </w:r>
      <w:r w:rsidRPr="00AA1A25">
        <w:rPr>
          <w:rFonts w:eastAsia="黑体"/>
          <w:sz w:val="32"/>
          <w:szCs w:val="32"/>
        </w:rPr>
        <w:t>“</w:t>
      </w:r>
      <w:r w:rsidRPr="00AA1A25">
        <w:rPr>
          <w:rFonts w:eastAsia="黑体" w:hAnsi="黑体" w:hint="eastAsia"/>
          <w:sz w:val="32"/>
          <w:szCs w:val="32"/>
        </w:rPr>
        <w:t>经认真审核，所报投资计划符合我省（区、市）财政承受能力和政府投资能力，不会造成地方政府隐性债务</w:t>
      </w:r>
      <w:r w:rsidRPr="00AA1A25">
        <w:rPr>
          <w:rFonts w:eastAsia="黑体"/>
          <w:sz w:val="32"/>
          <w:szCs w:val="32"/>
        </w:rPr>
        <w:t>”</w:t>
      </w:r>
      <w:r w:rsidRPr="00AA1A25">
        <w:rPr>
          <w:rFonts w:eastAsia="黑体" w:hAnsi="黑体" w:hint="eastAsia"/>
          <w:sz w:val="32"/>
          <w:szCs w:val="32"/>
        </w:rPr>
        <w:t>。</w:t>
      </w:r>
    </w:p>
    <w:p w:rsidR="00DB3F1B" w:rsidRPr="00AA1A25" w:rsidRDefault="00DB3F1B" w:rsidP="00576FBB">
      <w:pPr>
        <w:adjustRightInd w:val="0"/>
        <w:snapToGrid w:val="0"/>
        <w:spacing w:line="600" w:lineRule="atLeast"/>
        <w:ind w:firstLineChars="200" w:firstLine="640"/>
        <w:rPr>
          <w:rFonts w:eastAsia="黑体"/>
          <w:sz w:val="32"/>
          <w:szCs w:val="32"/>
        </w:rPr>
      </w:pPr>
      <w:r w:rsidRPr="00AA1A25">
        <w:rPr>
          <w:rFonts w:eastAsia="黑体" w:hint="eastAsia"/>
          <w:sz w:val="32"/>
          <w:szCs w:val="32"/>
        </w:rPr>
        <w:t>三、农业农村部直属单位项目申报</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农业农村部直属单位（含教育部部属</w:t>
      </w:r>
      <w:r>
        <w:rPr>
          <w:rFonts w:eastAsia="仿宋_GB2312" w:hint="eastAsia"/>
          <w:sz w:val="32"/>
          <w:szCs w:val="32"/>
        </w:rPr>
        <w:t>涉农</w:t>
      </w:r>
      <w:r w:rsidRPr="00AA1A25">
        <w:rPr>
          <w:rFonts w:eastAsia="仿宋_GB2312" w:hint="eastAsia"/>
          <w:sz w:val="32"/>
          <w:szCs w:val="32"/>
        </w:rPr>
        <w:t>高校、中央</w:t>
      </w:r>
      <w:r>
        <w:rPr>
          <w:rFonts w:eastAsia="仿宋_GB2312" w:hint="eastAsia"/>
          <w:sz w:val="32"/>
          <w:szCs w:val="32"/>
        </w:rPr>
        <w:t>涉农</w:t>
      </w:r>
      <w:r w:rsidRPr="00AA1A25">
        <w:rPr>
          <w:rFonts w:eastAsia="仿宋_GB2312" w:hint="eastAsia"/>
          <w:sz w:val="32"/>
          <w:szCs w:val="32"/>
        </w:rPr>
        <w:t>企业）承担建设项目实行常态化申报。相关单位可依据《农业部直属单位中长期基本条件能力建设规划（</w:t>
      </w:r>
      <w:r w:rsidRPr="00AA1A25">
        <w:rPr>
          <w:rFonts w:eastAsia="仿宋_GB2312"/>
          <w:sz w:val="32"/>
          <w:szCs w:val="32"/>
        </w:rPr>
        <w:t>2017—2025</w:t>
      </w:r>
      <w:r w:rsidRPr="00AA1A25">
        <w:rPr>
          <w:rFonts w:eastAsia="仿宋_GB2312" w:hint="eastAsia"/>
          <w:sz w:val="32"/>
          <w:szCs w:val="32"/>
        </w:rPr>
        <w:t>年）》及相关专项建设规划，组织编制项目可行性研究报告报送农业农村部。履行项目审批手续后，与中央补助地方农业项目投资计划一并考虑、统筹安排。</w:t>
      </w:r>
    </w:p>
    <w:p w:rsidR="00DB3F1B" w:rsidRPr="00AA1A25" w:rsidRDefault="00DB3F1B" w:rsidP="00576FBB">
      <w:pPr>
        <w:adjustRightInd w:val="0"/>
        <w:snapToGrid w:val="0"/>
        <w:spacing w:line="600" w:lineRule="atLeast"/>
        <w:ind w:firstLineChars="200" w:firstLine="640"/>
        <w:rPr>
          <w:rFonts w:eastAsia="黑体"/>
          <w:sz w:val="32"/>
          <w:szCs w:val="32"/>
        </w:rPr>
      </w:pPr>
      <w:r w:rsidRPr="00AA1A25">
        <w:rPr>
          <w:rFonts w:eastAsia="黑体" w:hint="eastAsia"/>
          <w:sz w:val="32"/>
          <w:szCs w:val="32"/>
        </w:rPr>
        <w:t>四、认真填报项目管理信息</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报送投资计划的项目，</w:t>
      </w:r>
      <w:r w:rsidRPr="00AA1A25">
        <w:rPr>
          <w:rFonts w:eastAsia="黑体" w:hAnsi="黑体" w:hint="eastAsia"/>
          <w:sz w:val="32"/>
          <w:szCs w:val="32"/>
        </w:rPr>
        <w:t>必须在</w:t>
      </w:r>
      <w:r w:rsidRPr="00AA1A25">
        <w:rPr>
          <w:rFonts w:eastAsia="黑体"/>
          <w:sz w:val="32"/>
          <w:szCs w:val="32"/>
        </w:rPr>
        <w:t>“</w:t>
      </w:r>
      <w:r w:rsidRPr="00AA1A25">
        <w:rPr>
          <w:rFonts w:eastAsia="黑体" w:hAnsi="黑体" w:hint="eastAsia"/>
          <w:sz w:val="32"/>
          <w:szCs w:val="32"/>
        </w:rPr>
        <w:t>全国投资项目在线审批监管平台</w:t>
      </w:r>
      <w:r w:rsidRPr="00AA1A25">
        <w:rPr>
          <w:rFonts w:eastAsia="黑体"/>
          <w:sz w:val="32"/>
          <w:szCs w:val="32"/>
        </w:rPr>
        <w:t>”</w:t>
      </w:r>
      <w:r w:rsidRPr="00AA1A25">
        <w:rPr>
          <w:rFonts w:eastAsia="黑体" w:hAnsi="黑体" w:hint="eastAsia"/>
          <w:sz w:val="32"/>
          <w:szCs w:val="32"/>
        </w:rPr>
        <w:t>（</w:t>
      </w:r>
      <w:r w:rsidRPr="00AA1A25">
        <w:rPr>
          <w:rFonts w:eastAsia="黑体"/>
          <w:sz w:val="32"/>
          <w:szCs w:val="32"/>
        </w:rPr>
        <w:t>http://www.tzxm.gov.cn</w:t>
      </w:r>
      <w:r w:rsidRPr="00AA1A25">
        <w:rPr>
          <w:rFonts w:eastAsia="黑体" w:hAnsi="黑体" w:hint="eastAsia"/>
          <w:sz w:val="32"/>
          <w:szCs w:val="32"/>
        </w:rPr>
        <w:t>）取得项目代码后</w:t>
      </w:r>
      <w:r w:rsidRPr="00AA1A25">
        <w:rPr>
          <w:rFonts w:eastAsia="黑体"/>
          <w:sz w:val="32"/>
          <w:szCs w:val="32"/>
        </w:rPr>
        <w:t>,</w:t>
      </w:r>
      <w:r w:rsidRPr="00AA1A25">
        <w:rPr>
          <w:rFonts w:eastAsia="黑体" w:hAnsi="黑体" w:hint="eastAsia"/>
          <w:sz w:val="32"/>
          <w:szCs w:val="32"/>
        </w:rPr>
        <w:t>将项目可行性研究报告等相关信息录入农业建设项目管理平台，并在申报文件中明确说明，否则不予受理</w:t>
      </w:r>
      <w:r w:rsidRPr="00AA1A25">
        <w:rPr>
          <w:rFonts w:eastAsia="仿宋_GB2312" w:hint="eastAsia"/>
          <w:sz w:val="32"/>
          <w:szCs w:val="32"/>
        </w:rPr>
        <w:t>。农业农村部直属单位申报的项目，还需通过农业建设项目管理平台下载生成的项目建设单位基本情况表、项目建设内容投资一览表、项目选址和建设条件表、招标投标事项申请表、项目监管情况表、项目绩效目标表，作为可行性研究报告的附件。</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农业建设项目管理平台、全国投资项目在线审批监管平台填报有关工作，可与农业农村部工程建设服务中心联系咨询。联系人：丁保祥，</w:t>
      </w:r>
      <w:r w:rsidRPr="00AA1A25">
        <w:rPr>
          <w:rFonts w:eastAsia="仿宋_GB2312"/>
          <w:sz w:val="32"/>
          <w:szCs w:val="32"/>
        </w:rPr>
        <w:t>010—59193982</w:t>
      </w:r>
      <w:r w:rsidRPr="00AA1A25">
        <w:rPr>
          <w:rFonts w:eastAsia="仿宋_GB2312" w:hint="eastAsia"/>
          <w:sz w:val="32"/>
          <w:szCs w:val="32"/>
        </w:rPr>
        <w:t>。</w:t>
      </w:r>
    </w:p>
    <w:p w:rsidR="00DB3F1B" w:rsidRPr="00AA1A25" w:rsidRDefault="00DB3F1B" w:rsidP="00C025F0">
      <w:pPr>
        <w:adjustRightInd w:val="0"/>
        <w:snapToGrid w:val="0"/>
        <w:spacing w:line="600" w:lineRule="atLeast"/>
        <w:rPr>
          <w:rFonts w:eastAsia="黑体"/>
          <w:sz w:val="32"/>
          <w:szCs w:val="32"/>
        </w:rPr>
      </w:pPr>
      <w:r w:rsidRPr="00AA1A25">
        <w:rPr>
          <w:rFonts w:eastAsia="仿宋_GB2312"/>
          <w:sz w:val="32"/>
          <w:szCs w:val="32"/>
        </w:rPr>
        <w:t xml:space="preserve">    </w:t>
      </w:r>
      <w:r w:rsidRPr="00AA1A25">
        <w:rPr>
          <w:rFonts w:eastAsia="黑体" w:hint="eastAsia"/>
          <w:sz w:val="32"/>
          <w:szCs w:val="32"/>
        </w:rPr>
        <w:t>五、有关工作要求</w:t>
      </w:r>
    </w:p>
    <w:p w:rsidR="00DB3F1B" w:rsidRPr="00AA1A25" w:rsidRDefault="00DB3F1B" w:rsidP="00576FBB">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（一）加强协调配合。</w:t>
      </w:r>
      <w:r w:rsidRPr="00AA1A25">
        <w:rPr>
          <w:rFonts w:eastAsia="仿宋_GB2312" w:hint="eastAsia"/>
          <w:sz w:val="32"/>
          <w:szCs w:val="32"/>
        </w:rPr>
        <w:t>各级农业农村部门要牢固树立</w:t>
      </w:r>
      <w:r w:rsidRPr="00AA1A25">
        <w:rPr>
          <w:rFonts w:eastAsia="仿宋_GB2312"/>
          <w:sz w:val="32"/>
          <w:szCs w:val="32"/>
        </w:rPr>
        <w:t>“</w:t>
      </w:r>
      <w:r w:rsidRPr="00AA1A25">
        <w:rPr>
          <w:rFonts w:eastAsia="仿宋_GB2312" w:hint="eastAsia"/>
          <w:sz w:val="32"/>
          <w:szCs w:val="32"/>
        </w:rPr>
        <w:t>四个意识</w:t>
      </w:r>
      <w:r w:rsidRPr="00AA1A25">
        <w:rPr>
          <w:rFonts w:eastAsia="仿宋_GB2312"/>
          <w:sz w:val="32"/>
          <w:szCs w:val="32"/>
        </w:rPr>
        <w:t>”</w:t>
      </w:r>
      <w:r w:rsidRPr="00AA1A25">
        <w:rPr>
          <w:rFonts w:eastAsia="仿宋_GB2312" w:hint="eastAsia"/>
          <w:sz w:val="32"/>
          <w:szCs w:val="32"/>
        </w:rPr>
        <w:t>，加强与发展改革等部门的协同配合，强化履职担当，严格按照《通知》确定的职责分工，切实做好本地区投资计划建议及绩效目标的报送工作。</w:t>
      </w:r>
    </w:p>
    <w:p w:rsidR="00DB3F1B" w:rsidRPr="00AA1A25" w:rsidRDefault="00DB3F1B" w:rsidP="00576FBB">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（二）严格立项程序。</w:t>
      </w:r>
      <w:r w:rsidRPr="00AA1A25">
        <w:rPr>
          <w:rFonts w:eastAsia="仿宋_GB2312" w:hint="eastAsia"/>
          <w:sz w:val="32"/>
          <w:szCs w:val="32"/>
        </w:rPr>
        <w:t>各省要依据农业项目管理相关规定，严格项目评审标准和评审程序，并对项目的真实性、可靠性和可行性负责。要认真执行项目审批公示制度，广泛接受社会监督。</w:t>
      </w:r>
    </w:p>
    <w:p w:rsidR="00DB3F1B" w:rsidRPr="00AA1A25" w:rsidRDefault="00DB3F1B" w:rsidP="00576FBB">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（三）加强项目监管。</w:t>
      </w:r>
      <w:r w:rsidRPr="00AA1A25">
        <w:rPr>
          <w:rFonts w:eastAsia="仿宋_GB2312" w:hint="eastAsia"/>
          <w:sz w:val="32"/>
          <w:szCs w:val="32"/>
        </w:rPr>
        <w:t>各省报送具体项目投资计划时，要在计划表中逐一明确每个项目的项目单位及项目负责人（姓名、职务及电话）、日常监管直接责任单位及监管责任人（姓名、职务及电话）以及省级部门各专项的日常监管负责人（姓名、职务及电话）。项目责任人应是项目单位的相关领导，监管责任人应是日常监管直接责任单位的相关领导，确保任务到位、责任到位。</w:t>
      </w:r>
    </w:p>
    <w:p w:rsidR="00DB3F1B" w:rsidRPr="00AA1A25" w:rsidRDefault="00DB3F1B" w:rsidP="00576FBB">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（四）严守廉政纪律。</w:t>
      </w:r>
      <w:r w:rsidRPr="00AA1A25">
        <w:rPr>
          <w:rFonts w:eastAsia="仿宋_GB2312" w:hint="eastAsia"/>
          <w:sz w:val="32"/>
          <w:szCs w:val="32"/>
        </w:rPr>
        <w:t>各级农业农村部门要加强内部制度建设，规范和约束履职行为，廉洁用权，让权力在阳光下运行。切实加强资金和项目监管，确保资金安全、项目安全和干部安全。</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联系人：张野田、陈宇</w:t>
      </w:r>
      <w:r w:rsidRPr="00AA1A25">
        <w:rPr>
          <w:rFonts w:eastAsia="仿宋_GB2312"/>
          <w:sz w:val="32"/>
          <w:szCs w:val="32"/>
        </w:rPr>
        <w:t xml:space="preserve">  010—59192570</w:t>
      </w:r>
      <w:r w:rsidRPr="00AA1A25">
        <w:rPr>
          <w:rFonts w:eastAsia="仿宋_GB2312" w:hint="eastAsia"/>
          <w:sz w:val="32"/>
          <w:szCs w:val="32"/>
        </w:rPr>
        <w:t>、</w:t>
      </w:r>
      <w:r w:rsidRPr="00AA1A25">
        <w:rPr>
          <w:rFonts w:eastAsia="仿宋_GB2312"/>
          <w:sz w:val="32"/>
          <w:szCs w:val="32"/>
        </w:rPr>
        <w:t xml:space="preserve">59192553 </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sz w:val="32"/>
          <w:szCs w:val="32"/>
        </w:rPr>
        <w:t xml:space="preserve">        </w:t>
      </w:r>
      <w:r w:rsidRPr="00AA1A25">
        <w:rPr>
          <w:rFonts w:eastAsia="仿宋_GB2312" w:hint="eastAsia"/>
          <w:sz w:val="32"/>
          <w:szCs w:val="32"/>
        </w:rPr>
        <w:t>传</w:t>
      </w:r>
      <w:r w:rsidRPr="00AA1A25">
        <w:rPr>
          <w:rFonts w:eastAsia="仿宋_GB2312"/>
          <w:sz w:val="32"/>
          <w:szCs w:val="32"/>
        </w:rPr>
        <w:t xml:space="preserve">  </w:t>
      </w:r>
      <w:r w:rsidRPr="00AA1A25">
        <w:rPr>
          <w:rFonts w:eastAsia="仿宋_GB2312" w:hint="eastAsia"/>
          <w:sz w:val="32"/>
          <w:szCs w:val="32"/>
        </w:rPr>
        <w:t>真：</w:t>
      </w:r>
      <w:r w:rsidRPr="00AA1A25">
        <w:rPr>
          <w:rFonts w:eastAsia="仿宋_GB2312"/>
          <w:sz w:val="32"/>
          <w:szCs w:val="32"/>
        </w:rPr>
        <w:t>010—59192522</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sz w:val="32"/>
          <w:szCs w:val="32"/>
        </w:rPr>
        <w:t xml:space="preserve"> </w:t>
      </w:r>
    </w:p>
    <w:p w:rsidR="00DB3F1B" w:rsidRPr="00AA1A25" w:rsidRDefault="00DB3F1B" w:rsidP="00576FBB">
      <w:pPr>
        <w:ind w:firstLineChars="200" w:firstLine="640"/>
        <w:rPr>
          <w:rFonts w:eastAsia="仿宋_GB2312"/>
          <w:sz w:val="32"/>
          <w:szCs w:val="32"/>
        </w:rPr>
      </w:pPr>
      <w:r w:rsidRPr="00AA1A25">
        <w:rPr>
          <w:rFonts w:eastAsia="仿宋_GB2312" w:hint="eastAsia"/>
          <w:sz w:val="32"/>
          <w:szCs w:val="32"/>
        </w:rPr>
        <w:t>附件：</w:t>
      </w:r>
    </w:p>
    <w:p w:rsidR="00DB3F1B" w:rsidRPr="00AA1A25" w:rsidRDefault="00DB3F1B" w:rsidP="00576FBB">
      <w:pPr>
        <w:ind w:firstLineChars="200" w:firstLine="640"/>
        <w:rPr>
          <w:rFonts w:eastAsia="仿宋_GB2312"/>
          <w:sz w:val="32"/>
          <w:szCs w:val="32"/>
        </w:rPr>
      </w:pPr>
      <w:r w:rsidRPr="00AA1A25">
        <w:rPr>
          <w:rFonts w:eastAsia="仿宋_GB2312"/>
          <w:sz w:val="32"/>
          <w:szCs w:val="32"/>
        </w:rPr>
        <w:t>1. XX</w:t>
      </w:r>
      <w:r w:rsidRPr="00AA1A25">
        <w:rPr>
          <w:rFonts w:eastAsia="仿宋_GB2312" w:hint="eastAsia"/>
          <w:sz w:val="32"/>
          <w:szCs w:val="32"/>
        </w:rPr>
        <w:t>省</w:t>
      </w:r>
      <w:r w:rsidRPr="00AA1A25">
        <w:rPr>
          <w:rFonts w:eastAsia="仿宋_GB2312"/>
          <w:sz w:val="32"/>
          <w:szCs w:val="32"/>
        </w:rPr>
        <w:t>XX</w:t>
      </w:r>
      <w:r w:rsidRPr="00AA1A25">
        <w:rPr>
          <w:rFonts w:eastAsia="仿宋_GB2312" w:hint="eastAsia"/>
          <w:sz w:val="32"/>
          <w:szCs w:val="32"/>
        </w:rPr>
        <w:t>专项投资计划申请表（样表）</w:t>
      </w:r>
    </w:p>
    <w:p w:rsidR="00DB3F1B" w:rsidRPr="00AA1A25" w:rsidRDefault="00DB3F1B" w:rsidP="00576FBB">
      <w:pPr>
        <w:adjustRightInd w:val="0"/>
        <w:snapToGrid w:val="0"/>
        <w:spacing w:line="600" w:lineRule="atLeast"/>
        <w:ind w:firstLineChars="200" w:firstLine="640"/>
        <w:rPr>
          <w:rFonts w:eastAsia="仿宋_GB2312"/>
          <w:sz w:val="32"/>
          <w:szCs w:val="32"/>
        </w:rPr>
      </w:pPr>
      <w:r w:rsidRPr="00AA1A25">
        <w:rPr>
          <w:rFonts w:eastAsia="仿宋_GB2312"/>
          <w:sz w:val="32"/>
          <w:szCs w:val="32"/>
        </w:rPr>
        <w:t>2. XX</w:t>
      </w:r>
      <w:r w:rsidRPr="00AA1A25">
        <w:rPr>
          <w:rFonts w:eastAsia="仿宋_GB2312" w:hint="eastAsia"/>
          <w:sz w:val="32"/>
          <w:szCs w:val="32"/>
        </w:rPr>
        <w:t>省</w:t>
      </w:r>
      <w:r w:rsidRPr="00AA1A25">
        <w:rPr>
          <w:rFonts w:eastAsia="仿宋_GB2312"/>
          <w:sz w:val="32"/>
          <w:szCs w:val="32"/>
        </w:rPr>
        <w:t>XX</w:t>
      </w:r>
      <w:r w:rsidRPr="00AA1A25">
        <w:rPr>
          <w:rFonts w:eastAsia="仿宋_GB2312" w:hint="eastAsia"/>
          <w:sz w:val="32"/>
          <w:szCs w:val="32"/>
        </w:rPr>
        <w:t>专项绩效目标表（样表）</w:t>
      </w:r>
    </w:p>
    <w:p w:rsidR="00DB3F1B" w:rsidRPr="00AA1A25" w:rsidRDefault="00DB3F1B" w:rsidP="00576FBB">
      <w:pPr>
        <w:ind w:firstLineChars="200" w:firstLine="640"/>
        <w:rPr>
          <w:rFonts w:eastAsia="仿宋_GB2312"/>
          <w:sz w:val="32"/>
          <w:szCs w:val="32"/>
        </w:rPr>
      </w:pPr>
      <w:r w:rsidRPr="00AA1A25">
        <w:rPr>
          <w:rFonts w:eastAsia="仿宋_GB2312"/>
          <w:sz w:val="32"/>
          <w:szCs w:val="32"/>
        </w:rPr>
        <w:t>3. XX</w:t>
      </w:r>
      <w:r w:rsidRPr="00AA1A25">
        <w:rPr>
          <w:rFonts w:eastAsia="仿宋_GB2312" w:hint="eastAsia"/>
          <w:sz w:val="32"/>
          <w:szCs w:val="32"/>
        </w:rPr>
        <w:t>项目申报指南</w:t>
      </w:r>
    </w:p>
    <w:p w:rsidR="00DB3F1B" w:rsidRPr="00AA1A25" w:rsidRDefault="00DB3F1B" w:rsidP="00576FBB">
      <w:pPr>
        <w:ind w:leftChars="300" w:left="1110" w:hangingChars="150" w:hanging="480"/>
        <w:rPr>
          <w:rFonts w:eastAsia="仿宋_GB2312"/>
          <w:sz w:val="32"/>
          <w:szCs w:val="32"/>
        </w:rPr>
      </w:pPr>
    </w:p>
    <w:p w:rsidR="00DB3F1B" w:rsidRPr="00AA1A25" w:rsidRDefault="00DB3F1B" w:rsidP="00576FBB">
      <w:pPr>
        <w:ind w:firstLineChars="200" w:firstLine="640"/>
        <w:rPr>
          <w:rFonts w:eastAsia="仿宋_GB2312"/>
          <w:sz w:val="32"/>
          <w:szCs w:val="32"/>
        </w:rPr>
      </w:pPr>
      <w:r w:rsidRPr="00AA1A25">
        <w:rPr>
          <w:rFonts w:eastAsia="仿宋_GB2312"/>
          <w:sz w:val="32"/>
          <w:szCs w:val="32"/>
        </w:rPr>
        <w:t xml:space="preserve">                          </w:t>
      </w:r>
      <w:r w:rsidRPr="00AA1A25">
        <w:rPr>
          <w:rFonts w:eastAsia="仿宋_GB2312" w:hint="eastAsia"/>
          <w:sz w:val="32"/>
          <w:szCs w:val="32"/>
        </w:rPr>
        <w:t>农业农村部计划财务司</w:t>
      </w:r>
    </w:p>
    <w:p w:rsidR="00DB3F1B" w:rsidRPr="00AA1A25" w:rsidRDefault="00DB3F1B" w:rsidP="00576FBB">
      <w:pPr>
        <w:ind w:firstLineChars="200" w:firstLine="640"/>
        <w:rPr>
          <w:rFonts w:eastAsia="仿宋_GB2312"/>
          <w:sz w:val="32"/>
          <w:szCs w:val="32"/>
        </w:rPr>
        <w:sectPr w:rsidR="00DB3F1B" w:rsidRPr="00AA1A25" w:rsidSect="00156523">
          <w:footerReference w:type="even" r:id="rId6"/>
          <w:footerReference w:type="default" r:id="rId7"/>
          <w:pgSz w:w="11906" w:h="16838"/>
          <w:pgMar w:top="1440" w:right="1800" w:bottom="1440" w:left="1800" w:header="851" w:footer="992" w:gutter="0"/>
          <w:cols w:space="425"/>
          <w:docGrid w:type="lines" w:linePitch="312"/>
        </w:sectPr>
      </w:pPr>
      <w:r w:rsidRPr="00AA1A25">
        <w:rPr>
          <w:rFonts w:eastAsia="仿宋_GB2312"/>
          <w:sz w:val="32"/>
          <w:szCs w:val="32"/>
        </w:rPr>
        <w:t xml:space="preserve">                             2019</w:t>
      </w:r>
      <w:r w:rsidRPr="00AA1A25">
        <w:rPr>
          <w:rFonts w:eastAsia="仿宋_GB2312" w:hint="eastAsia"/>
          <w:sz w:val="32"/>
          <w:szCs w:val="32"/>
        </w:rPr>
        <w:t>年</w:t>
      </w:r>
      <w:r w:rsidRPr="00AA1A25">
        <w:rPr>
          <w:rFonts w:eastAsia="仿宋_GB2312"/>
          <w:sz w:val="32"/>
          <w:szCs w:val="32"/>
        </w:rPr>
        <w:t>10</w:t>
      </w:r>
      <w:r w:rsidRPr="00AA1A25">
        <w:rPr>
          <w:rFonts w:eastAsia="仿宋_GB2312" w:hint="eastAsia"/>
          <w:sz w:val="32"/>
          <w:szCs w:val="32"/>
        </w:rPr>
        <w:t>月</w:t>
      </w:r>
      <w:r w:rsidRPr="00AA1A25">
        <w:rPr>
          <w:rFonts w:eastAsia="仿宋_GB2312"/>
          <w:sz w:val="32"/>
          <w:szCs w:val="32"/>
        </w:rPr>
        <w:t xml:space="preserve"> </w:t>
      </w:r>
      <w:r w:rsidRPr="00AA1A25">
        <w:rPr>
          <w:rFonts w:eastAsia="仿宋_GB2312" w:hint="eastAsia"/>
          <w:sz w:val="32"/>
          <w:szCs w:val="32"/>
        </w:rPr>
        <w:t>日</w:t>
      </w:r>
    </w:p>
    <w:tbl>
      <w:tblPr>
        <w:tblW w:w="15560" w:type="dxa"/>
        <w:tblInd w:w="-106" w:type="dxa"/>
        <w:tblLook w:val="0000"/>
      </w:tblPr>
      <w:tblGrid>
        <w:gridCol w:w="1160"/>
        <w:gridCol w:w="580"/>
        <w:gridCol w:w="1040"/>
        <w:gridCol w:w="1280"/>
        <w:gridCol w:w="880"/>
        <w:gridCol w:w="740"/>
        <w:gridCol w:w="740"/>
        <w:gridCol w:w="1040"/>
        <w:gridCol w:w="820"/>
        <w:gridCol w:w="700"/>
        <w:gridCol w:w="820"/>
        <w:gridCol w:w="820"/>
        <w:gridCol w:w="900"/>
        <w:gridCol w:w="980"/>
        <w:gridCol w:w="900"/>
        <w:gridCol w:w="1300"/>
        <w:gridCol w:w="860"/>
      </w:tblGrid>
      <w:tr w:rsidR="00DB3F1B" w:rsidRPr="00AA1A25">
        <w:trPr>
          <w:trHeight w:val="570"/>
        </w:trPr>
        <w:tc>
          <w:tcPr>
            <w:tcW w:w="1160" w:type="dxa"/>
            <w:tcBorders>
              <w:top w:val="nil"/>
              <w:left w:val="nil"/>
              <w:bottom w:val="nil"/>
              <w:right w:val="nil"/>
            </w:tcBorders>
            <w:vAlign w:val="center"/>
          </w:tcPr>
          <w:p w:rsidR="00DB3F1B" w:rsidRPr="00AA1A25" w:rsidRDefault="00DB3F1B" w:rsidP="00BE7136">
            <w:pPr>
              <w:widowControl/>
              <w:jc w:val="left"/>
              <w:rPr>
                <w:kern w:val="0"/>
                <w:sz w:val="32"/>
                <w:szCs w:val="32"/>
              </w:rPr>
            </w:pPr>
            <w:r w:rsidRPr="00AA1A25">
              <w:rPr>
                <w:rFonts w:eastAsia="黑体" w:hAnsi="黑体" w:hint="eastAsia"/>
                <w:kern w:val="0"/>
                <w:sz w:val="32"/>
                <w:szCs w:val="32"/>
              </w:rPr>
              <w:t>附件</w:t>
            </w:r>
            <w:r w:rsidRPr="00AA1A25">
              <w:rPr>
                <w:kern w:val="0"/>
                <w:sz w:val="32"/>
                <w:szCs w:val="32"/>
              </w:rPr>
              <w:t>1</w:t>
            </w:r>
          </w:p>
        </w:tc>
        <w:tc>
          <w:tcPr>
            <w:tcW w:w="58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104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1280" w:type="dxa"/>
            <w:tcBorders>
              <w:top w:val="nil"/>
              <w:left w:val="nil"/>
              <w:bottom w:val="nil"/>
              <w:right w:val="nil"/>
            </w:tcBorders>
            <w:vAlign w:val="center"/>
          </w:tcPr>
          <w:p w:rsidR="00DB3F1B" w:rsidRPr="00AA1A25" w:rsidRDefault="00DB3F1B" w:rsidP="00BE7136">
            <w:pPr>
              <w:widowControl/>
              <w:jc w:val="left"/>
              <w:rPr>
                <w:kern w:val="0"/>
                <w:sz w:val="18"/>
                <w:szCs w:val="18"/>
              </w:rPr>
            </w:pPr>
          </w:p>
        </w:tc>
        <w:tc>
          <w:tcPr>
            <w:tcW w:w="880" w:type="dxa"/>
            <w:tcBorders>
              <w:top w:val="nil"/>
              <w:left w:val="nil"/>
              <w:bottom w:val="nil"/>
              <w:right w:val="nil"/>
            </w:tcBorders>
            <w:vAlign w:val="center"/>
          </w:tcPr>
          <w:p w:rsidR="00DB3F1B" w:rsidRPr="00AA1A25" w:rsidRDefault="00DB3F1B" w:rsidP="00BE7136">
            <w:pPr>
              <w:widowControl/>
              <w:jc w:val="left"/>
              <w:rPr>
                <w:kern w:val="0"/>
                <w:sz w:val="18"/>
                <w:szCs w:val="18"/>
              </w:rPr>
            </w:pPr>
          </w:p>
        </w:tc>
        <w:tc>
          <w:tcPr>
            <w:tcW w:w="740" w:type="dxa"/>
            <w:tcBorders>
              <w:top w:val="nil"/>
              <w:left w:val="nil"/>
              <w:bottom w:val="nil"/>
              <w:right w:val="nil"/>
            </w:tcBorders>
            <w:vAlign w:val="center"/>
          </w:tcPr>
          <w:p w:rsidR="00DB3F1B" w:rsidRPr="00AA1A25" w:rsidRDefault="00DB3F1B" w:rsidP="00BE7136">
            <w:pPr>
              <w:widowControl/>
              <w:jc w:val="left"/>
              <w:rPr>
                <w:kern w:val="0"/>
                <w:sz w:val="18"/>
                <w:szCs w:val="18"/>
              </w:rPr>
            </w:pPr>
          </w:p>
        </w:tc>
        <w:tc>
          <w:tcPr>
            <w:tcW w:w="740" w:type="dxa"/>
            <w:tcBorders>
              <w:top w:val="nil"/>
              <w:left w:val="nil"/>
              <w:bottom w:val="nil"/>
              <w:right w:val="nil"/>
            </w:tcBorders>
            <w:noWrap/>
            <w:vAlign w:val="center"/>
          </w:tcPr>
          <w:p w:rsidR="00DB3F1B" w:rsidRPr="00AA1A25" w:rsidRDefault="00DB3F1B" w:rsidP="00BE7136">
            <w:pPr>
              <w:widowControl/>
              <w:jc w:val="left"/>
              <w:rPr>
                <w:kern w:val="0"/>
                <w:sz w:val="18"/>
                <w:szCs w:val="18"/>
              </w:rPr>
            </w:pPr>
          </w:p>
        </w:tc>
        <w:tc>
          <w:tcPr>
            <w:tcW w:w="104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82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70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82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82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900" w:type="dxa"/>
            <w:tcBorders>
              <w:top w:val="nil"/>
              <w:left w:val="nil"/>
              <w:bottom w:val="nil"/>
              <w:right w:val="nil"/>
            </w:tcBorders>
            <w:vAlign w:val="center"/>
          </w:tcPr>
          <w:p w:rsidR="00DB3F1B" w:rsidRPr="00AA1A25" w:rsidRDefault="00DB3F1B" w:rsidP="00BE7136">
            <w:pPr>
              <w:widowControl/>
              <w:jc w:val="center"/>
              <w:rPr>
                <w:kern w:val="0"/>
                <w:sz w:val="18"/>
                <w:szCs w:val="18"/>
              </w:rPr>
            </w:pPr>
          </w:p>
        </w:tc>
        <w:tc>
          <w:tcPr>
            <w:tcW w:w="980" w:type="dxa"/>
            <w:tcBorders>
              <w:top w:val="nil"/>
              <w:left w:val="nil"/>
              <w:bottom w:val="nil"/>
              <w:right w:val="nil"/>
            </w:tcBorders>
            <w:noWrap/>
            <w:vAlign w:val="center"/>
          </w:tcPr>
          <w:p w:rsidR="00DB3F1B" w:rsidRPr="00AA1A25" w:rsidRDefault="00DB3F1B" w:rsidP="00BE7136">
            <w:pPr>
              <w:widowControl/>
              <w:jc w:val="left"/>
              <w:rPr>
                <w:kern w:val="0"/>
                <w:sz w:val="18"/>
                <w:szCs w:val="18"/>
              </w:rPr>
            </w:pPr>
          </w:p>
        </w:tc>
        <w:tc>
          <w:tcPr>
            <w:tcW w:w="900" w:type="dxa"/>
            <w:tcBorders>
              <w:top w:val="nil"/>
              <w:left w:val="nil"/>
              <w:bottom w:val="nil"/>
              <w:right w:val="nil"/>
            </w:tcBorders>
            <w:noWrap/>
            <w:vAlign w:val="center"/>
          </w:tcPr>
          <w:p w:rsidR="00DB3F1B" w:rsidRPr="00AA1A25" w:rsidRDefault="00DB3F1B" w:rsidP="00BE7136">
            <w:pPr>
              <w:widowControl/>
              <w:jc w:val="left"/>
              <w:rPr>
                <w:kern w:val="0"/>
                <w:sz w:val="18"/>
                <w:szCs w:val="18"/>
              </w:rPr>
            </w:pPr>
          </w:p>
        </w:tc>
        <w:tc>
          <w:tcPr>
            <w:tcW w:w="1300" w:type="dxa"/>
            <w:tcBorders>
              <w:top w:val="nil"/>
              <w:left w:val="nil"/>
              <w:bottom w:val="nil"/>
              <w:right w:val="nil"/>
            </w:tcBorders>
            <w:noWrap/>
            <w:vAlign w:val="center"/>
          </w:tcPr>
          <w:p w:rsidR="00DB3F1B" w:rsidRPr="00AA1A25" w:rsidRDefault="00DB3F1B" w:rsidP="00BE7136">
            <w:pPr>
              <w:widowControl/>
              <w:jc w:val="left"/>
              <w:rPr>
                <w:kern w:val="0"/>
                <w:sz w:val="18"/>
                <w:szCs w:val="18"/>
              </w:rPr>
            </w:pPr>
          </w:p>
        </w:tc>
        <w:tc>
          <w:tcPr>
            <w:tcW w:w="860" w:type="dxa"/>
            <w:tcBorders>
              <w:top w:val="nil"/>
              <w:left w:val="nil"/>
              <w:bottom w:val="nil"/>
              <w:right w:val="nil"/>
            </w:tcBorders>
            <w:noWrap/>
            <w:vAlign w:val="center"/>
          </w:tcPr>
          <w:p w:rsidR="00DB3F1B" w:rsidRPr="00AA1A25" w:rsidRDefault="00DB3F1B" w:rsidP="00BE7136">
            <w:pPr>
              <w:widowControl/>
              <w:jc w:val="left"/>
              <w:rPr>
                <w:kern w:val="0"/>
                <w:sz w:val="18"/>
                <w:szCs w:val="18"/>
              </w:rPr>
            </w:pPr>
          </w:p>
        </w:tc>
      </w:tr>
      <w:tr w:rsidR="00DB3F1B" w:rsidRPr="00AA1A25">
        <w:trPr>
          <w:trHeight w:val="600"/>
        </w:trPr>
        <w:tc>
          <w:tcPr>
            <w:tcW w:w="15560" w:type="dxa"/>
            <w:gridSpan w:val="17"/>
            <w:tcBorders>
              <w:top w:val="nil"/>
              <w:left w:val="nil"/>
              <w:bottom w:val="nil"/>
              <w:right w:val="nil"/>
            </w:tcBorders>
            <w:vAlign w:val="center"/>
          </w:tcPr>
          <w:p w:rsidR="00DB3F1B" w:rsidRPr="00AA1A25" w:rsidRDefault="00DB3F1B" w:rsidP="00BE7136">
            <w:pPr>
              <w:widowControl/>
              <w:jc w:val="center"/>
              <w:rPr>
                <w:b/>
                <w:bCs/>
                <w:kern w:val="0"/>
                <w:sz w:val="32"/>
                <w:szCs w:val="32"/>
              </w:rPr>
            </w:pPr>
            <w:r w:rsidRPr="00AA1A25">
              <w:rPr>
                <w:b/>
                <w:bCs/>
                <w:kern w:val="0"/>
                <w:sz w:val="32"/>
                <w:szCs w:val="32"/>
              </w:rPr>
              <w:t>2020</w:t>
            </w:r>
            <w:r w:rsidRPr="00AA1A25">
              <w:rPr>
                <w:rFonts w:eastAsia="华文中宋" w:hAnsi="华文中宋" w:hint="eastAsia"/>
                <w:b/>
                <w:bCs/>
                <w:kern w:val="0"/>
                <w:sz w:val="32"/>
                <w:szCs w:val="32"/>
              </w:rPr>
              <w:t>年</w:t>
            </w:r>
            <w:r w:rsidRPr="00AA1A25">
              <w:rPr>
                <w:b/>
                <w:bCs/>
                <w:kern w:val="0"/>
                <w:sz w:val="32"/>
                <w:szCs w:val="32"/>
              </w:rPr>
              <w:t>XX</w:t>
            </w:r>
            <w:r w:rsidRPr="00AA1A25">
              <w:rPr>
                <w:rFonts w:eastAsia="华文中宋" w:hAnsi="华文中宋" w:hint="eastAsia"/>
                <w:b/>
                <w:bCs/>
                <w:kern w:val="0"/>
                <w:sz w:val="32"/>
                <w:szCs w:val="32"/>
              </w:rPr>
              <w:t>省</w:t>
            </w:r>
            <w:r w:rsidRPr="00AA1A25">
              <w:rPr>
                <w:b/>
                <w:bCs/>
                <w:kern w:val="0"/>
                <w:sz w:val="32"/>
                <w:szCs w:val="32"/>
              </w:rPr>
              <w:t>XX</w:t>
            </w:r>
            <w:r w:rsidRPr="00AA1A25">
              <w:rPr>
                <w:rFonts w:eastAsia="华文中宋" w:hAnsi="华文中宋" w:hint="eastAsia"/>
                <w:b/>
                <w:bCs/>
                <w:kern w:val="0"/>
                <w:sz w:val="32"/>
                <w:szCs w:val="32"/>
              </w:rPr>
              <w:t>专项投资计划申请表（样表）</w:t>
            </w:r>
          </w:p>
        </w:tc>
      </w:tr>
      <w:tr w:rsidR="00DB3F1B" w:rsidRPr="00AA1A25">
        <w:trPr>
          <w:trHeight w:val="555"/>
        </w:trPr>
        <w:tc>
          <w:tcPr>
            <w:tcW w:w="1740" w:type="dxa"/>
            <w:gridSpan w:val="2"/>
            <w:tcBorders>
              <w:top w:val="nil"/>
              <w:left w:val="nil"/>
              <w:bottom w:val="single" w:sz="4" w:space="0" w:color="auto"/>
              <w:right w:val="nil"/>
            </w:tcBorders>
            <w:vAlign w:val="center"/>
          </w:tcPr>
          <w:p w:rsidR="00DB3F1B" w:rsidRPr="00AA1A25" w:rsidRDefault="00DB3F1B" w:rsidP="00BE7136">
            <w:pPr>
              <w:widowControl/>
              <w:jc w:val="left"/>
              <w:rPr>
                <w:kern w:val="0"/>
                <w:sz w:val="18"/>
                <w:szCs w:val="18"/>
              </w:rPr>
            </w:pPr>
            <w:r w:rsidRPr="00AA1A25">
              <w:rPr>
                <w:rFonts w:hAnsi="宋体" w:hint="eastAsia"/>
                <w:kern w:val="0"/>
                <w:sz w:val="18"/>
                <w:szCs w:val="18"/>
              </w:rPr>
              <w:t>申报单位：</w:t>
            </w:r>
          </w:p>
        </w:tc>
        <w:tc>
          <w:tcPr>
            <w:tcW w:w="1040" w:type="dxa"/>
            <w:tcBorders>
              <w:top w:val="nil"/>
              <w:left w:val="nil"/>
              <w:bottom w:val="single" w:sz="4" w:space="0" w:color="auto"/>
              <w:right w:val="nil"/>
            </w:tcBorders>
            <w:vAlign w:val="center"/>
          </w:tcPr>
          <w:p w:rsidR="00DB3F1B" w:rsidRPr="00AA1A25" w:rsidRDefault="00DB3F1B" w:rsidP="00BE7136">
            <w:pPr>
              <w:widowControl/>
              <w:jc w:val="left"/>
              <w:rPr>
                <w:kern w:val="0"/>
                <w:sz w:val="18"/>
                <w:szCs w:val="18"/>
              </w:rPr>
            </w:pPr>
            <w:r w:rsidRPr="00AA1A25">
              <w:rPr>
                <w:rFonts w:hint="eastAsia"/>
                <w:kern w:val="0"/>
                <w:sz w:val="18"/>
                <w:szCs w:val="18"/>
              </w:rPr>
              <w:t xml:space="preserve">　</w:t>
            </w:r>
          </w:p>
        </w:tc>
        <w:tc>
          <w:tcPr>
            <w:tcW w:w="2900" w:type="dxa"/>
            <w:gridSpan w:val="3"/>
            <w:tcBorders>
              <w:top w:val="nil"/>
              <w:left w:val="nil"/>
              <w:bottom w:val="single" w:sz="4" w:space="0" w:color="auto"/>
              <w:right w:val="nil"/>
            </w:tcBorders>
            <w:noWrap/>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联系人及电话：</w:t>
            </w:r>
          </w:p>
        </w:tc>
        <w:tc>
          <w:tcPr>
            <w:tcW w:w="5840" w:type="dxa"/>
            <w:gridSpan w:val="7"/>
            <w:tcBorders>
              <w:top w:val="nil"/>
              <w:left w:val="nil"/>
              <w:bottom w:val="single" w:sz="4" w:space="0" w:color="auto"/>
              <w:right w:val="nil"/>
            </w:tcBorders>
            <w:vAlign w:val="center"/>
          </w:tcPr>
          <w:p w:rsidR="00DB3F1B" w:rsidRPr="00AA1A25" w:rsidRDefault="00DB3F1B" w:rsidP="00BE7136">
            <w:pPr>
              <w:widowControl/>
              <w:jc w:val="right"/>
              <w:rPr>
                <w:kern w:val="0"/>
                <w:sz w:val="18"/>
                <w:szCs w:val="18"/>
              </w:rPr>
            </w:pPr>
            <w:r w:rsidRPr="00AA1A25">
              <w:rPr>
                <w:rFonts w:hint="eastAsia"/>
                <w:kern w:val="0"/>
                <w:sz w:val="18"/>
                <w:szCs w:val="18"/>
              </w:rPr>
              <w:t xml:space="preserve">　</w:t>
            </w:r>
          </w:p>
        </w:tc>
        <w:tc>
          <w:tcPr>
            <w:tcW w:w="980" w:type="dxa"/>
            <w:tcBorders>
              <w:top w:val="nil"/>
              <w:left w:val="nil"/>
              <w:bottom w:val="nil"/>
              <w:right w:val="nil"/>
            </w:tcBorders>
            <w:noWrap/>
            <w:vAlign w:val="center"/>
          </w:tcPr>
          <w:p w:rsidR="00DB3F1B" w:rsidRPr="00AA1A25" w:rsidRDefault="00DB3F1B" w:rsidP="00BE7136">
            <w:pPr>
              <w:widowControl/>
              <w:jc w:val="left"/>
              <w:rPr>
                <w:kern w:val="0"/>
                <w:sz w:val="18"/>
                <w:szCs w:val="18"/>
              </w:rPr>
            </w:pPr>
          </w:p>
        </w:tc>
        <w:tc>
          <w:tcPr>
            <w:tcW w:w="900" w:type="dxa"/>
            <w:tcBorders>
              <w:top w:val="nil"/>
              <w:left w:val="nil"/>
              <w:bottom w:val="nil"/>
              <w:right w:val="nil"/>
            </w:tcBorders>
            <w:noWrap/>
            <w:vAlign w:val="center"/>
          </w:tcPr>
          <w:p w:rsidR="00DB3F1B" w:rsidRPr="00AA1A25" w:rsidRDefault="00DB3F1B" w:rsidP="00BE7136">
            <w:pPr>
              <w:widowControl/>
              <w:jc w:val="left"/>
              <w:rPr>
                <w:kern w:val="0"/>
                <w:sz w:val="18"/>
                <w:szCs w:val="18"/>
              </w:rPr>
            </w:pPr>
          </w:p>
        </w:tc>
        <w:tc>
          <w:tcPr>
            <w:tcW w:w="2160" w:type="dxa"/>
            <w:gridSpan w:val="2"/>
            <w:tcBorders>
              <w:top w:val="nil"/>
              <w:left w:val="nil"/>
              <w:bottom w:val="single" w:sz="4" w:space="0" w:color="auto"/>
              <w:right w:val="nil"/>
            </w:tcBorders>
            <w:noWrap/>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单位：万元</w:t>
            </w:r>
          </w:p>
        </w:tc>
      </w:tr>
      <w:tr w:rsidR="00DB3F1B" w:rsidRPr="00AA1A25">
        <w:trPr>
          <w:trHeight w:val="960"/>
        </w:trPr>
        <w:tc>
          <w:tcPr>
            <w:tcW w:w="116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项目名称</w:t>
            </w:r>
          </w:p>
        </w:tc>
        <w:tc>
          <w:tcPr>
            <w:tcW w:w="58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建设性质</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建设规模</w:t>
            </w:r>
          </w:p>
        </w:tc>
        <w:tc>
          <w:tcPr>
            <w:tcW w:w="128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建设内容</w:t>
            </w:r>
          </w:p>
        </w:tc>
        <w:tc>
          <w:tcPr>
            <w:tcW w:w="88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建设地点</w:t>
            </w:r>
          </w:p>
        </w:tc>
        <w:tc>
          <w:tcPr>
            <w:tcW w:w="7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拟开工年份</w:t>
            </w:r>
          </w:p>
        </w:tc>
        <w:tc>
          <w:tcPr>
            <w:tcW w:w="7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拟建成年份</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投资类别</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总投资</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已下达投资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累计完成投资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本次申请投资</w:t>
            </w:r>
          </w:p>
        </w:tc>
        <w:tc>
          <w:tcPr>
            <w:tcW w:w="9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项目（法人）单位</w:t>
            </w:r>
          </w:p>
        </w:tc>
        <w:tc>
          <w:tcPr>
            <w:tcW w:w="980" w:type="dxa"/>
            <w:tcBorders>
              <w:top w:val="single" w:sz="4" w:space="0" w:color="auto"/>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项目责任人（姓名及职务）</w:t>
            </w:r>
          </w:p>
        </w:tc>
        <w:tc>
          <w:tcPr>
            <w:tcW w:w="900" w:type="dxa"/>
            <w:tcBorders>
              <w:top w:val="single" w:sz="4" w:space="0" w:color="auto"/>
              <w:left w:val="nil"/>
              <w:bottom w:val="single" w:sz="4" w:space="0" w:color="auto"/>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日常监管直接责任单位</w:t>
            </w:r>
          </w:p>
        </w:tc>
        <w:tc>
          <w:tcPr>
            <w:tcW w:w="1300" w:type="dxa"/>
            <w:tcBorders>
              <w:top w:val="nil"/>
              <w:left w:val="nil"/>
              <w:bottom w:val="single" w:sz="4" w:space="0" w:color="auto"/>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日常监管直接责任单位监管责任人（姓名及职务）</w:t>
            </w:r>
          </w:p>
        </w:tc>
        <w:tc>
          <w:tcPr>
            <w:tcW w:w="860" w:type="dxa"/>
            <w:tcBorders>
              <w:top w:val="nil"/>
              <w:left w:val="single" w:sz="4" w:space="0" w:color="000000"/>
              <w:bottom w:val="single" w:sz="4" w:space="0" w:color="000000"/>
              <w:right w:val="nil"/>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备注</w:t>
            </w: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合计</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Ansi="宋体" w:hint="eastAsia"/>
                <w:b/>
                <w:bCs/>
                <w:kern w:val="0"/>
                <w:sz w:val="18"/>
                <w:szCs w:val="18"/>
              </w:rPr>
              <w:t>一、农业生产发展专项</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Cs/>
                <w:kern w:val="0"/>
                <w:sz w:val="18"/>
                <w:szCs w:val="18"/>
              </w:rPr>
            </w:pPr>
            <w:r w:rsidRPr="00AA1A25">
              <w:rPr>
                <w:rFonts w:hint="eastAsia"/>
                <w:bCs/>
                <w:kern w:val="0"/>
                <w:sz w:val="18"/>
                <w:szCs w:val="18"/>
              </w:rPr>
              <w:t>高标准农田建设（含油料、糖料、新疆优质棉生产基地）</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auto"/>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auto"/>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auto"/>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auto"/>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auto"/>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auto"/>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auto"/>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Ansi="宋体"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auto"/>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auto"/>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single" w:sz="4" w:space="0" w:color="auto"/>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（具体项目，细化到县）</w:t>
            </w:r>
          </w:p>
        </w:tc>
        <w:tc>
          <w:tcPr>
            <w:tcW w:w="580" w:type="dxa"/>
            <w:vMerge w:val="restart"/>
            <w:tcBorders>
              <w:top w:val="single" w:sz="4" w:space="0" w:color="auto"/>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single" w:sz="4" w:space="0" w:color="auto"/>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single" w:sz="4" w:space="0" w:color="auto"/>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single" w:sz="4" w:space="0" w:color="auto"/>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auto"/>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auto"/>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auto"/>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auto"/>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auto"/>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auto"/>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single" w:sz="4" w:space="0" w:color="auto"/>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single" w:sz="4" w:space="0" w:color="auto"/>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single" w:sz="4" w:space="0" w:color="auto"/>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rFonts w:hint="eastAsia"/>
                <w:b/>
                <w:bCs/>
                <w:kern w:val="0"/>
                <w:sz w:val="18"/>
                <w:szCs w:val="18"/>
              </w:rPr>
              <w:t>二、农业可持续发展专项</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kern w:val="0"/>
                <w:sz w:val="18"/>
                <w:szCs w:val="18"/>
              </w:rPr>
              <w:t>1.</w:t>
            </w:r>
            <w:r w:rsidRPr="00AA1A25">
              <w:rPr>
                <w:rFonts w:hint="eastAsia"/>
                <w:kern w:val="0"/>
                <w:sz w:val="18"/>
                <w:szCs w:val="18"/>
              </w:rPr>
              <w:t>畜禽粪污资源化利用整县推进（畜牧大县）</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kern w:val="0"/>
                <w:sz w:val="18"/>
                <w:szCs w:val="18"/>
              </w:rPr>
              <w:t>2.</w:t>
            </w:r>
            <w:r w:rsidRPr="00AA1A25">
              <w:rPr>
                <w:rFonts w:hint="eastAsia"/>
                <w:kern w:val="0"/>
                <w:sz w:val="18"/>
                <w:szCs w:val="18"/>
              </w:rPr>
              <w:t>畜禽粪污资源化利用整县推进（非畜牧大县）</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single" w:sz="4" w:space="0" w:color="000000"/>
              <w:left w:val="nil"/>
              <w:right w:val="single" w:sz="4" w:space="0" w:color="000000"/>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single" w:sz="4" w:space="0" w:color="000000"/>
              <w:lef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b/>
                <w:bCs/>
                <w:kern w:val="0"/>
                <w:sz w:val="18"/>
                <w:szCs w:val="18"/>
              </w:rPr>
              <w:t>3.</w:t>
            </w:r>
            <w:r w:rsidRPr="00AA1A25">
              <w:rPr>
                <w:rFonts w:hint="eastAsia"/>
                <w:b/>
                <w:bCs/>
                <w:kern w:val="0"/>
                <w:sz w:val="18"/>
                <w:szCs w:val="18"/>
              </w:rPr>
              <w:t>生猪规模化养殖场建设补助项目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b/>
                <w:bCs/>
                <w:kern w:val="0"/>
                <w:sz w:val="18"/>
                <w:szCs w:val="18"/>
              </w:rPr>
              <w:t>4.</w:t>
            </w:r>
            <w:r w:rsidRPr="00AA1A25">
              <w:rPr>
                <w:rFonts w:hint="eastAsia"/>
                <w:b/>
                <w:bCs/>
                <w:kern w:val="0"/>
                <w:sz w:val="18"/>
                <w:szCs w:val="18"/>
              </w:rPr>
              <w:t>长江经济带农业面源污染治理</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single" w:sz="4" w:space="0" w:color="000000"/>
              <w:left w:val="nil"/>
              <w:right w:val="single" w:sz="4" w:space="0" w:color="000000"/>
            </w:tcBorders>
            <w:vAlign w:val="center"/>
          </w:tcPr>
          <w:p w:rsidR="00DB3F1B" w:rsidRPr="00AA1A25" w:rsidRDefault="00DB3F1B" w:rsidP="00BE7136">
            <w:pPr>
              <w:widowControl/>
              <w:jc w:val="left"/>
              <w:rPr>
                <w:b/>
                <w:bCs/>
                <w:kern w:val="0"/>
                <w:sz w:val="18"/>
                <w:szCs w:val="18"/>
              </w:rPr>
            </w:pPr>
            <w:r w:rsidRPr="00AA1A25">
              <w:rPr>
                <w:rFonts w:hint="eastAsia"/>
                <w:b/>
                <w:bCs/>
                <w:kern w:val="0"/>
                <w:sz w:val="18"/>
                <w:szCs w:val="18"/>
              </w:rPr>
              <w:t>三、农村人居环境治理专项</w:t>
            </w:r>
          </w:p>
        </w:tc>
        <w:tc>
          <w:tcPr>
            <w:tcW w:w="5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single" w:sz="4" w:space="0" w:color="000000"/>
              <w:lef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rFonts w:hint="eastAsia"/>
                <w:b/>
                <w:bCs/>
                <w:kern w:val="0"/>
                <w:sz w:val="18"/>
                <w:szCs w:val="18"/>
              </w:rPr>
              <w:t>四、现代农业支撑体系专项</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Cs/>
                <w:kern w:val="0"/>
                <w:sz w:val="18"/>
                <w:szCs w:val="18"/>
              </w:rPr>
            </w:pPr>
            <w:r w:rsidRPr="00AA1A25">
              <w:rPr>
                <w:bCs/>
                <w:kern w:val="0"/>
                <w:sz w:val="18"/>
                <w:szCs w:val="18"/>
              </w:rPr>
              <w:t>1.</w:t>
            </w:r>
            <w:r w:rsidRPr="00AA1A25">
              <w:rPr>
                <w:rFonts w:hint="eastAsia"/>
                <w:bCs/>
                <w:kern w:val="0"/>
                <w:sz w:val="18"/>
                <w:szCs w:val="18"/>
              </w:rPr>
              <w:t>现代种业提升工程</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single" w:sz="4" w:space="0" w:color="000000"/>
              <w:left w:val="nil"/>
              <w:right w:val="single" w:sz="4" w:space="0" w:color="000000"/>
            </w:tcBorders>
            <w:vAlign w:val="center"/>
          </w:tcPr>
          <w:p w:rsidR="00DB3F1B" w:rsidRPr="00AA1A25" w:rsidRDefault="00DB3F1B" w:rsidP="00BE7136">
            <w:pPr>
              <w:widowControl/>
              <w:jc w:val="left"/>
              <w:rPr>
                <w:bCs/>
                <w:kern w:val="0"/>
                <w:sz w:val="18"/>
                <w:szCs w:val="18"/>
              </w:rPr>
            </w:pPr>
            <w:r w:rsidRPr="00AA1A25">
              <w:rPr>
                <w:bCs/>
                <w:kern w:val="0"/>
                <w:sz w:val="18"/>
                <w:szCs w:val="18"/>
              </w:rPr>
              <w:t>2.</w:t>
            </w:r>
            <w:r w:rsidRPr="00AA1A25">
              <w:rPr>
                <w:rFonts w:hint="eastAsia"/>
                <w:bCs/>
                <w:kern w:val="0"/>
                <w:sz w:val="18"/>
                <w:szCs w:val="18"/>
              </w:rPr>
              <w:t>动植物保护能力提升工程</w:t>
            </w:r>
          </w:p>
        </w:tc>
        <w:tc>
          <w:tcPr>
            <w:tcW w:w="5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single" w:sz="4" w:space="0" w:color="000000"/>
              <w:lef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rFonts w:hint="eastAsia"/>
                <w:b/>
                <w:bCs/>
                <w:kern w:val="0"/>
                <w:sz w:val="18"/>
                <w:szCs w:val="18"/>
              </w:rPr>
              <w:t>五、草原防火等其他农业基础设施专项</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Cs/>
                <w:kern w:val="0"/>
                <w:sz w:val="18"/>
                <w:szCs w:val="18"/>
              </w:rPr>
            </w:pPr>
            <w:r w:rsidRPr="00AA1A25">
              <w:rPr>
                <w:bCs/>
                <w:kern w:val="0"/>
                <w:sz w:val="18"/>
                <w:szCs w:val="18"/>
              </w:rPr>
              <w:t>1.</w:t>
            </w:r>
            <w:r w:rsidRPr="00AA1A25">
              <w:rPr>
                <w:rFonts w:hint="eastAsia"/>
                <w:bCs/>
                <w:kern w:val="0"/>
                <w:sz w:val="18"/>
                <w:szCs w:val="18"/>
              </w:rPr>
              <w:t>农业科技创新能力条件建设</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single" w:sz="4" w:space="0" w:color="000000"/>
              <w:left w:val="nil"/>
              <w:right w:val="single" w:sz="4" w:space="0" w:color="000000"/>
            </w:tcBorders>
            <w:vAlign w:val="center"/>
          </w:tcPr>
          <w:p w:rsidR="00DB3F1B" w:rsidRPr="00AA1A25" w:rsidRDefault="00DB3F1B" w:rsidP="00BE7136">
            <w:pPr>
              <w:widowControl/>
              <w:jc w:val="left"/>
              <w:rPr>
                <w:bCs/>
                <w:kern w:val="0"/>
                <w:sz w:val="18"/>
                <w:szCs w:val="18"/>
              </w:rPr>
            </w:pPr>
            <w:r w:rsidRPr="00AA1A25">
              <w:rPr>
                <w:bCs/>
                <w:kern w:val="0"/>
                <w:sz w:val="18"/>
                <w:szCs w:val="18"/>
              </w:rPr>
              <w:t>2.</w:t>
            </w:r>
            <w:r w:rsidRPr="00AA1A25">
              <w:rPr>
                <w:rFonts w:hint="eastAsia"/>
                <w:bCs/>
                <w:kern w:val="0"/>
                <w:sz w:val="18"/>
                <w:szCs w:val="18"/>
              </w:rPr>
              <w:t>农垦公益性基础设施建设</w:t>
            </w:r>
          </w:p>
        </w:tc>
        <w:tc>
          <w:tcPr>
            <w:tcW w:w="5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single" w:sz="4" w:space="0" w:color="000000"/>
              <w:lef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Cs/>
                <w:kern w:val="0"/>
                <w:sz w:val="18"/>
                <w:szCs w:val="18"/>
              </w:rPr>
            </w:pPr>
            <w:r w:rsidRPr="00AA1A25">
              <w:rPr>
                <w:bCs/>
                <w:kern w:val="0"/>
                <w:sz w:val="18"/>
                <w:szCs w:val="18"/>
              </w:rPr>
              <w:t>3.</w:t>
            </w:r>
            <w:r w:rsidRPr="00AA1A25">
              <w:rPr>
                <w:rFonts w:hint="eastAsia"/>
                <w:bCs/>
                <w:kern w:val="0"/>
                <w:sz w:val="18"/>
                <w:szCs w:val="18"/>
              </w:rPr>
              <w:t>天然橡胶生产基地</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92601C">
            <w:pPr>
              <w:widowControl/>
              <w:jc w:val="left"/>
              <w:rPr>
                <w:bCs/>
                <w:kern w:val="0"/>
                <w:sz w:val="18"/>
                <w:szCs w:val="18"/>
              </w:rPr>
            </w:pPr>
            <w:r w:rsidRPr="00AA1A25">
              <w:rPr>
                <w:bCs/>
                <w:kern w:val="0"/>
                <w:sz w:val="18"/>
                <w:szCs w:val="18"/>
              </w:rPr>
              <w:t>4.</w:t>
            </w:r>
            <w:r w:rsidRPr="00AA1A25">
              <w:rPr>
                <w:rFonts w:hint="eastAsia"/>
                <w:bCs/>
                <w:kern w:val="0"/>
                <w:sz w:val="18"/>
                <w:szCs w:val="18"/>
              </w:rPr>
              <w:t>数字农业农村试点</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single" w:sz="4" w:space="0" w:color="000000"/>
              <w:left w:val="nil"/>
              <w:right w:val="single" w:sz="4" w:space="0" w:color="000000"/>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single" w:sz="4" w:space="0" w:color="000000"/>
              <w:left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single" w:sz="4" w:space="0" w:color="000000"/>
              <w:lef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left w:val="nil"/>
              <w:bottom w:val="single" w:sz="4" w:space="0" w:color="000000"/>
              <w:right w:val="single" w:sz="4" w:space="0" w:color="000000"/>
            </w:tcBorders>
            <w:vAlign w:val="center"/>
          </w:tcPr>
          <w:p w:rsidR="00DB3F1B" w:rsidRPr="00AA1A25" w:rsidRDefault="00DB3F1B" w:rsidP="00BE7136">
            <w:pPr>
              <w:widowControl/>
              <w:jc w:val="left"/>
              <w:rPr>
                <w:kern w:val="0"/>
                <w:sz w:val="16"/>
                <w:szCs w:val="16"/>
              </w:rPr>
            </w:pPr>
          </w:p>
        </w:tc>
        <w:tc>
          <w:tcPr>
            <w:tcW w:w="58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28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88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0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1300" w:type="dxa"/>
            <w:vMerge/>
            <w:tcBorders>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kern w:val="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8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kern w:val="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8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rFonts w:hint="eastAsia"/>
                <w:b/>
                <w:bCs/>
                <w:kern w:val="0"/>
                <w:sz w:val="18"/>
                <w:szCs w:val="18"/>
              </w:rPr>
              <w:t>六、农垦危房改造</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000000"/>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single" w:sz="4" w:space="0" w:color="000000"/>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single" w:sz="4" w:space="0" w:color="000000"/>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single" w:sz="4" w:space="0" w:color="000000"/>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r w:rsidRPr="00AA1A25">
              <w:rPr>
                <w:rFonts w:hint="eastAsia"/>
                <w:b/>
                <w:bCs/>
                <w:kern w:val="0"/>
                <w:sz w:val="18"/>
                <w:szCs w:val="18"/>
              </w:rPr>
              <w:t>七、部直属单位基础设施建设</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kern w:val="0"/>
                <w:sz w:val="16"/>
                <w:szCs w:val="16"/>
              </w:rPr>
            </w:pPr>
            <w:r w:rsidRPr="00AA1A25">
              <w:rPr>
                <w:rFonts w:hint="eastAsia"/>
                <w:kern w:val="0"/>
                <w:sz w:val="16"/>
                <w:szCs w:val="16"/>
              </w:rPr>
              <w:t>（具体项目）</w:t>
            </w:r>
          </w:p>
        </w:tc>
        <w:tc>
          <w:tcPr>
            <w:tcW w:w="5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2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88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740" w:type="dxa"/>
            <w:vMerge w:val="restart"/>
            <w:tcBorders>
              <w:top w:val="nil"/>
              <w:left w:val="nil"/>
              <w:bottom w:val="single" w:sz="4" w:space="0" w:color="000000"/>
              <w:right w:val="single" w:sz="4" w:space="0" w:color="auto"/>
            </w:tcBorders>
            <w:vAlign w:val="center"/>
          </w:tcPr>
          <w:p w:rsidR="00DB3F1B" w:rsidRPr="00AA1A25" w:rsidRDefault="00DB3F1B" w:rsidP="00BE7136">
            <w:pPr>
              <w:widowControl/>
              <w:jc w:val="center"/>
              <w:rPr>
                <w:b/>
                <w:bCs/>
                <w:kern w:val="0"/>
                <w:sz w:val="18"/>
                <w:szCs w:val="18"/>
              </w:rPr>
            </w:pPr>
            <w:r w:rsidRPr="00AA1A25">
              <w:rPr>
                <w:rFonts w:hint="eastAsia"/>
                <w:b/>
                <w:bCs/>
                <w:kern w:val="0"/>
                <w:sz w:val="18"/>
                <w:szCs w:val="18"/>
              </w:rPr>
              <w:t xml:space="preserve">　</w:t>
            </w: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合计</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val="restart"/>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1300" w:type="dxa"/>
            <w:vMerge w:val="restart"/>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60" w:type="dxa"/>
            <w:vMerge w:val="restart"/>
            <w:tcBorders>
              <w:top w:val="nil"/>
              <w:left w:val="single" w:sz="4" w:space="0" w:color="000000"/>
              <w:bottom w:val="single" w:sz="4" w:space="0" w:color="000000"/>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中央投资</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地方配套</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30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自有资金</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r w:rsidR="00DB3F1B" w:rsidRPr="00AA1A25">
        <w:trPr>
          <w:trHeight w:val="60"/>
        </w:trPr>
        <w:tc>
          <w:tcPr>
            <w:tcW w:w="116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kern w:val="0"/>
                <w:sz w:val="16"/>
                <w:szCs w:val="16"/>
              </w:rPr>
            </w:pPr>
          </w:p>
        </w:tc>
        <w:tc>
          <w:tcPr>
            <w:tcW w:w="5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2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88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740" w:type="dxa"/>
            <w:vMerge/>
            <w:tcBorders>
              <w:top w:val="nil"/>
              <w:left w:val="nil"/>
              <w:bottom w:val="single" w:sz="4" w:space="0" w:color="000000"/>
              <w:right w:val="single" w:sz="4" w:space="0" w:color="auto"/>
            </w:tcBorders>
            <w:vAlign w:val="center"/>
          </w:tcPr>
          <w:p w:rsidR="00DB3F1B" w:rsidRPr="00AA1A25" w:rsidRDefault="00DB3F1B" w:rsidP="00BE7136">
            <w:pPr>
              <w:widowControl/>
              <w:jc w:val="left"/>
              <w:rPr>
                <w:b/>
                <w:bCs/>
                <w:kern w:val="0"/>
                <w:sz w:val="18"/>
                <w:szCs w:val="18"/>
              </w:rPr>
            </w:pPr>
          </w:p>
        </w:tc>
        <w:tc>
          <w:tcPr>
            <w:tcW w:w="104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银行贷款</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820" w:type="dxa"/>
            <w:tcBorders>
              <w:top w:val="nil"/>
              <w:left w:val="nil"/>
              <w:bottom w:val="single" w:sz="4" w:space="0" w:color="auto"/>
              <w:right w:val="single" w:sz="4" w:space="0" w:color="auto"/>
            </w:tcBorders>
            <w:vAlign w:val="center"/>
          </w:tcPr>
          <w:p w:rsidR="00DB3F1B" w:rsidRPr="00AA1A25" w:rsidRDefault="00DB3F1B" w:rsidP="00BE7136">
            <w:pPr>
              <w:widowControl/>
              <w:jc w:val="center"/>
              <w:rPr>
                <w:kern w:val="0"/>
                <w:sz w:val="18"/>
                <w:szCs w:val="18"/>
              </w:rPr>
            </w:pPr>
            <w:r w:rsidRPr="00AA1A25">
              <w:rPr>
                <w:rFonts w:hint="eastAsia"/>
                <w:kern w:val="0"/>
                <w:sz w:val="18"/>
                <w:szCs w:val="18"/>
              </w:rPr>
              <w:t xml:space="preserve">　</w:t>
            </w: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DB3F1B" w:rsidRPr="00AA1A25" w:rsidRDefault="00DB3F1B" w:rsidP="00BE7136">
            <w:pPr>
              <w:widowControl/>
              <w:jc w:val="left"/>
              <w:rPr>
                <w:kern w:val="0"/>
                <w:sz w:val="18"/>
                <w:szCs w:val="18"/>
              </w:rPr>
            </w:pPr>
          </w:p>
        </w:tc>
        <w:tc>
          <w:tcPr>
            <w:tcW w:w="1300" w:type="dxa"/>
            <w:vMerge/>
            <w:tcBorders>
              <w:top w:val="nil"/>
              <w:left w:val="single" w:sz="4" w:space="0" w:color="auto"/>
              <w:bottom w:val="single" w:sz="4" w:space="0" w:color="000000"/>
              <w:right w:val="single" w:sz="4" w:space="0" w:color="000000"/>
            </w:tcBorders>
            <w:vAlign w:val="center"/>
          </w:tcPr>
          <w:p w:rsidR="00DB3F1B" w:rsidRPr="00AA1A25" w:rsidRDefault="00DB3F1B" w:rsidP="00BE7136">
            <w:pPr>
              <w:widowControl/>
              <w:jc w:val="left"/>
              <w:rPr>
                <w:kern w:val="0"/>
                <w:sz w:val="18"/>
                <w:szCs w:val="18"/>
              </w:rPr>
            </w:pPr>
          </w:p>
        </w:tc>
        <w:tc>
          <w:tcPr>
            <w:tcW w:w="860" w:type="dxa"/>
            <w:vMerge/>
            <w:tcBorders>
              <w:top w:val="nil"/>
              <w:left w:val="single" w:sz="4" w:space="0" w:color="000000"/>
              <w:bottom w:val="single" w:sz="4" w:space="0" w:color="000000"/>
            </w:tcBorders>
            <w:vAlign w:val="center"/>
          </w:tcPr>
          <w:p w:rsidR="00DB3F1B" w:rsidRPr="00AA1A25" w:rsidRDefault="00DB3F1B" w:rsidP="00BE7136">
            <w:pPr>
              <w:widowControl/>
              <w:jc w:val="left"/>
              <w:rPr>
                <w:kern w:val="0"/>
                <w:sz w:val="18"/>
                <w:szCs w:val="18"/>
              </w:rPr>
            </w:pPr>
          </w:p>
        </w:tc>
      </w:tr>
    </w:tbl>
    <w:p w:rsidR="00DB3F1B" w:rsidRPr="00AA1A25" w:rsidRDefault="00DB3F1B" w:rsidP="00484817">
      <w:pPr>
        <w:rPr>
          <w:rFonts w:eastAsia="仿宋_GB2312"/>
          <w:sz w:val="18"/>
          <w:szCs w:val="18"/>
        </w:rPr>
      </w:pPr>
      <w:r w:rsidRPr="00AA1A25">
        <w:rPr>
          <w:rFonts w:eastAsia="黑体" w:hint="eastAsia"/>
          <w:sz w:val="18"/>
          <w:szCs w:val="18"/>
        </w:rPr>
        <w:t>备注：上年已下达部分投资的续建项目应全部纳入本年度投资建议计划表。</w:t>
      </w:r>
      <w:r w:rsidRPr="00AA1A25">
        <w:rPr>
          <w:rFonts w:eastAsia="黑体"/>
          <w:sz w:val="18"/>
          <w:szCs w:val="18"/>
        </w:rPr>
        <w:t xml:space="preserve">  </w:t>
      </w:r>
      <w:r w:rsidRPr="00AA1A25">
        <w:rPr>
          <w:rFonts w:eastAsia="仿宋_GB2312"/>
          <w:sz w:val="18"/>
          <w:szCs w:val="18"/>
        </w:rPr>
        <w:t xml:space="preserve">   </w:t>
      </w:r>
    </w:p>
    <w:p w:rsidR="00DB3F1B" w:rsidRPr="00AA1A25" w:rsidRDefault="00DB3F1B" w:rsidP="00484817">
      <w:pPr>
        <w:rPr>
          <w:rFonts w:eastAsia="仿宋_GB2312"/>
          <w:sz w:val="32"/>
          <w:szCs w:val="32"/>
        </w:rPr>
        <w:sectPr w:rsidR="00DB3F1B" w:rsidRPr="00AA1A25" w:rsidSect="00B500D7">
          <w:pgSz w:w="16838" w:h="11906" w:orient="landscape"/>
          <w:pgMar w:top="1797" w:right="1440" w:bottom="1797" w:left="1440" w:header="851" w:footer="992" w:gutter="0"/>
          <w:cols w:space="425"/>
          <w:docGrid w:type="linesAndChars" w:linePitch="312"/>
        </w:sectPr>
      </w:pPr>
    </w:p>
    <w:p w:rsidR="00DB3F1B" w:rsidRPr="00AA1A25" w:rsidRDefault="00DB3F1B" w:rsidP="00B35119">
      <w:pPr>
        <w:rPr>
          <w:rFonts w:eastAsia="黑体"/>
          <w:sz w:val="32"/>
          <w:szCs w:val="32"/>
        </w:rPr>
      </w:pPr>
      <w:r w:rsidRPr="00AA1A25">
        <w:rPr>
          <w:rFonts w:eastAsia="黑体" w:hint="eastAsia"/>
          <w:sz w:val="32"/>
          <w:szCs w:val="32"/>
        </w:rPr>
        <w:t>附件</w:t>
      </w:r>
      <w:r w:rsidRPr="00AA1A25">
        <w:rPr>
          <w:rFonts w:eastAsia="黑体"/>
          <w:sz w:val="32"/>
          <w:szCs w:val="32"/>
        </w:rPr>
        <w:t>2</w:t>
      </w:r>
    </w:p>
    <w:tbl>
      <w:tblPr>
        <w:tblW w:w="5062" w:type="pct"/>
        <w:tblInd w:w="-106" w:type="dxa"/>
        <w:tblLook w:val="00A0"/>
      </w:tblPr>
      <w:tblGrid>
        <w:gridCol w:w="685"/>
        <w:gridCol w:w="1088"/>
        <w:gridCol w:w="1499"/>
        <w:gridCol w:w="1727"/>
        <w:gridCol w:w="2162"/>
        <w:gridCol w:w="1473"/>
      </w:tblGrid>
      <w:tr w:rsidR="00DB3F1B" w:rsidRPr="00AA1A25" w:rsidTr="00190BBA">
        <w:trPr>
          <w:trHeight w:val="567"/>
        </w:trPr>
        <w:tc>
          <w:tcPr>
            <w:tcW w:w="5000" w:type="pct"/>
            <w:gridSpan w:val="6"/>
            <w:tcBorders>
              <w:top w:val="nil"/>
              <w:left w:val="nil"/>
              <w:bottom w:val="nil"/>
              <w:right w:val="nil"/>
            </w:tcBorders>
            <w:vAlign w:val="center"/>
          </w:tcPr>
          <w:p w:rsidR="00DB3F1B" w:rsidRPr="00AA1A25" w:rsidRDefault="00DB3F1B" w:rsidP="00B35119">
            <w:pPr>
              <w:widowControl/>
              <w:adjustRightInd w:val="0"/>
              <w:snapToGrid w:val="0"/>
              <w:jc w:val="center"/>
              <w:rPr>
                <w:rFonts w:eastAsia="华文中宋"/>
                <w:b/>
                <w:bCs/>
                <w:color w:val="000000"/>
                <w:kern w:val="0"/>
                <w:sz w:val="32"/>
                <w:szCs w:val="32"/>
              </w:rPr>
            </w:pPr>
            <w:r w:rsidRPr="00AA1A25">
              <w:rPr>
                <w:rFonts w:eastAsia="华文中宋"/>
                <w:b/>
                <w:bCs/>
                <w:color w:val="000000"/>
                <w:kern w:val="0"/>
                <w:sz w:val="32"/>
                <w:szCs w:val="32"/>
              </w:rPr>
              <w:t>XX</w:t>
            </w:r>
            <w:r w:rsidRPr="00AA1A25">
              <w:rPr>
                <w:rFonts w:eastAsia="华文中宋" w:hint="eastAsia"/>
                <w:b/>
                <w:bCs/>
                <w:color w:val="000000"/>
                <w:kern w:val="0"/>
                <w:sz w:val="32"/>
                <w:szCs w:val="32"/>
              </w:rPr>
              <w:t>省</w:t>
            </w:r>
            <w:r w:rsidRPr="00AA1A25">
              <w:rPr>
                <w:rFonts w:eastAsia="华文中宋"/>
                <w:b/>
                <w:bCs/>
                <w:color w:val="000000"/>
                <w:kern w:val="0"/>
                <w:sz w:val="32"/>
                <w:szCs w:val="32"/>
              </w:rPr>
              <w:t>XX</w:t>
            </w:r>
            <w:r w:rsidRPr="00AA1A25">
              <w:rPr>
                <w:rFonts w:eastAsia="华文中宋" w:hint="eastAsia"/>
                <w:b/>
                <w:bCs/>
                <w:color w:val="000000"/>
                <w:kern w:val="0"/>
                <w:sz w:val="32"/>
                <w:szCs w:val="32"/>
              </w:rPr>
              <w:t>专项</w:t>
            </w:r>
            <w:r w:rsidRPr="00AA1A25">
              <w:rPr>
                <w:rFonts w:eastAsia="华文中宋"/>
                <w:b/>
                <w:bCs/>
                <w:color w:val="000000"/>
                <w:kern w:val="0"/>
                <w:sz w:val="32"/>
                <w:szCs w:val="32"/>
              </w:rPr>
              <w:t>2020</w:t>
            </w:r>
            <w:r w:rsidRPr="00AA1A25">
              <w:rPr>
                <w:rFonts w:eastAsia="华文中宋" w:hint="eastAsia"/>
                <w:b/>
                <w:bCs/>
                <w:color w:val="000000"/>
                <w:kern w:val="0"/>
                <w:sz w:val="32"/>
                <w:szCs w:val="32"/>
              </w:rPr>
              <w:t>年中央预算内投资计划绩效目标表</w:t>
            </w:r>
          </w:p>
        </w:tc>
      </w:tr>
      <w:tr w:rsidR="00DB3F1B" w:rsidRPr="00AA1A25" w:rsidTr="00190BBA">
        <w:trPr>
          <w:trHeight w:val="567"/>
        </w:trPr>
        <w:tc>
          <w:tcPr>
            <w:tcW w:w="2895" w:type="pct"/>
            <w:gridSpan w:val="4"/>
            <w:tcBorders>
              <w:top w:val="single" w:sz="4" w:space="0" w:color="auto"/>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专项名称</w:t>
            </w:r>
          </w:p>
        </w:tc>
        <w:tc>
          <w:tcPr>
            <w:tcW w:w="2105"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kern w:val="0"/>
              </w:rPr>
            </w:pPr>
            <w:r w:rsidRPr="00AA1A25">
              <w:rPr>
                <w:kern w:val="0"/>
              </w:rPr>
              <w:t>XX</w:t>
            </w:r>
            <w:r w:rsidRPr="00AA1A25">
              <w:rPr>
                <w:rFonts w:hint="eastAsia"/>
                <w:kern w:val="0"/>
              </w:rPr>
              <w:t>专项</w:t>
            </w:r>
          </w:p>
        </w:tc>
      </w:tr>
      <w:tr w:rsidR="00DB3F1B" w:rsidRPr="00AA1A25" w:rsidTr="00190BBA">
        <w:trPr>
          <w:trHeight w:val="567"/>
        </w:trPr>
        <w:tc>
          <w:tcPr>
            <w:tcW w:w="2895" w:type="pct"/>
            <w:gridSpan w:val="4"/>
            <w:tcBorders>
              <w:top w:val="single" w:sz="4" w:space="0" w:color="auto"/>
              <w:left w:val="single" w:sz="4" w:space="0" w:color="auto"/>
              <w:bottom w:val="single" w:sz="4" w:space="0" w:color="auto"/>
              <w:right w:val="single" w:sz="4" w:space="0" w:color="000000"/>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下达地方或单位</w:t>
            </w:r>
          </w:p>
        </w:tc>
        <w:tc>
          <w:tcPr>
            <w:tcW w:w="2105" w:type="pct"/>
            <w:gridSpan w:val="2"/>
            <w:tcBorders>
              <w:top w:val="single" w:sz="4" w:space="0" w:color="auto"/>
              <w:left w:val="nil"/>
              <w:bottom w:val="single" w:sz="4" w:space="0" w:color="auto"/>
              <w:right w:val="single" w:sz="4" w:space="0" w:color="000000"/>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XX</w:t>
            </w:r>
            <w:r w:rsidRPr="00AA1A25">
              <w:rPr>
                <w:rFonts w:hint="eastAsia"/>
                <w:color w:val="000000"/>
                <w:kern w:val="0"/>
              </w:rPr>
              <w:t>省</w:t>
            </w:r>
          </w:p>
        </w:tc>
      </w:tr>
      <w:tr w:rsidR="00DB3F1B" w:rsidRPr="00AA1A25" w:rsidTr="00190BBA">
        <w:trPr>
          <w:trHeight w:val="567"/>
        </w:trPr>
        <w:tc>
          <w:tcPr>
            <w:tcW w:w="2895" w:type="pct"/>
            <w:gridSpan w:val="4"/>
            <w:tcBorders>
              <w:top w:val="single" w:sz="4" w:space="0" w:color="auto"/>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本次下达中央预算内投资（万元）</w:t>
            </w:r>
          </w:p>
        </w:tc>
        <w:tc>
          <w:tcPr>
            <w:tcW w:w="2105"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p>
        </w:tc>
      </w:tr>
      <w:tr w:rsidR="00DB3F1B" w:rsidRPr="00AA1A25" w:rsidTr="00190BBA">
        <w:trPr>
          <w:trHeight w:val="567"/>
        </w:trPr>
        <w:tc>
          <w:tcPr>
            <w:tcW w:w="397"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总体目标</w:t>
            </w:r>
          </w:p>
        </w:tc>
        <w:tc>
          <w:tcPr>
            <w:tcW w:w="4603" w:type="pct"/>
            <w:gridSpan w:val="5"/>
            <w:vMerge w:val="restart"/>
            <w:tcBorders>
              <w:top w:val="single" w:sz="4" w:space="0" w:color="auto"/>
              <w:left w:val="single" w:sz="4" w:space="0" w:color="auto"/>
              <w:bottom w:val="single" w:sz="4" w:space="0" w:color="000000"/>
              <w:right w:val="single" w:sz="4" w:space="0" w:color="000000"/>
            </w:tcBorders>
            <w:vAlign w:val="center"/>
          </w:tcPr>
          <w:p w:rsidR="00DB3F1B" w:rsidRPr="00AA1A25" w:rsidRDefault="00DB3F1B" w:rsidP="00B35119">
            <w:pPr>
              <w:widowControl/>
              <w:adjustRightInd w:val="0"/>
              <w:snapToGrid w:val="0"/>
              <w:jc w:val="left"/>
              <w:rPr>
                <w:color w:val="000000"/>
                <w:kern w:val="0"/>
              </w:rPr>
            </w:pP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4603" w:type="pct"/>
            <w:gridSpan w:val="5"/>
            <w:vMerge/>
            <w:tcBorders>
              <w:top w:val="single" w:sz="4" w:space="0" w:color="auto"/>
              <w:left w:val="single" w:sz="4" w:space="0" w:color="auto"/>
              <w:bottom w:val="single" w:sz="4" w:space="0" w:color="000000"/>
              <w:right w:val="single" w:sz="4" w:space="0" w:color="000000"/>
            </w:tcBorders>
            <w:vAlign w:val="center"/>
          </w:tcPr>
          <w:p w:rsidR="00DB3F1B" w:rsidRPr="00AA1A25" w:rsidRDefault="00DB3F1B" w:rsidP="00B35119">
            <w:pPr>
              <w:widowControl/>
              <w:adjustRightInd w:val="0"/>
              <w:snapToGrid w:val="0"/>
              <w:jc w:val="left"/>
              <w:rPr>
                <w:color w:val="000000"/>
                <w:kern w:val="0"/>
              </w:rPr>
            </w:pPr>
          </w:p>
        </w:tc>
      </w:tr>
      <w:tr w:rsidR="00DB3F1B" w:rsidRPr="00AA1A25" w:rsidTr="00190BBA">
        <w:trPr>
          <w:trHeight w:val="567"/>
        </w:trPr>
        <w:tc>
          <w:tcPr>
            <w:tcW w:w="397"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绩效指标</w:t>
            </w:r>
          </w:p>
        </w:tc>
        <w:tc>
          <w:tcPr>
            <w:tcW w:w="63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一级指标</w:t>
            </w:r>
          </w:p>
        </w:tc>
        <w:tc>
          <w:tcPr>
            <w:tcW w:w="868"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二级指标</w:t>
            </w: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三级指标</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指标值</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实施效果指标</w:t>
            </w:r>
          </w:p>
        </w:tc>
        <w:tc>
          <w:tcPr>
            <w:tcW w:w="868"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产出指标</w:t>
            </w:r>
          </w:p>
        </w:tc>
        <w:tc>
          <w:tcPr>
            <w:tcW w:w="1000"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数量指标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开工项目个数</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100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完工项目个数</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100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质量指标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工程竣工验收合格率</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100%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100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时效指标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按进度计划实施情况</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按计划实施</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100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成本指标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支出投资</w:t>
            </w:r>
            <w:r w:rsidRPr="00AA1A25">
              <w:rPr>
                <w:color w:val="000000"/>
                <w:kern w:val="0"/>
              </w:rPr>
              <w:t>/</w:t>
            </w:r>
            <w:r w:rsidRPr="00AA1A25">
              <w:rPr>
                <w:rFonts w:hint="eastAsia"/>
                <w:color w:val="000000"/>
                <w:kern w:val="0"/>
              </w:rPr>
              <w:t>批复投资</w:t>
            </w:r>
          </w:p>
        </w:tc>
        <w:tc>
          <w:tcPr>
            <w:tcW w:w="853" w:type="pct"/>
            <w:tcBorders>
              <w:top w:val="nil"/>
              <w:left w:val="nil"/>
              <w:bottom w:val="single" w:sz="4" w:space="0" w:color="auto"/>
              <w:right w:val="single" w:sz="4" w:space="0" w:color="auto"/>
            </w:tcBorders>
            <w:vAlign w:val="center"/>
          </w:tcPr>
          <w:p w:rsidR="00DB3F1B" w:rsidRPr="00AA1A25" w:rsidRDefault="00DB3F1B" w:rsidP="00964BD5">
            <w:pPr>
              <w:widowControl/>
              <w:adjustRightInd w:val="0"/>
              <w:snapToGrid w:val="0"/>
              <w:jc w:val="center"/>
              <w:rPr>
                <w:color w:val="000000"/>
                <w:kern w:val="0"/>
              </w:rPr>
            </w:pPr>
            <w:r>
              <w:rPr>
                <w:rFonts w:ascii="宋体" w:hAnsi="宋体" w:hint="eastAsia"/>
                <w:color w:val="000000"/>
                <w:kern w:val="0"/>
              </w:rPr>
              <w:t>≤</w:t>
            </w:r>
            <w:r w:rsidRPr="00AA1A25">
              <w:rPr>
                <w:color w:val="000000"/>
                <w:kern w:val="0"/>
              </w:rPr>
              <w:t>100%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效益指标</w:t>
            </w:r>
          </w:p>
        </w:tc>
        <w:tc>
          <w:tcPr>
            <w:tcW w:w="100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社会效益指标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100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生态效益指标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100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可持续影响指标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项目持续发挥作用的期限</w:t>
            </w:r>
          </w:p>
        </w:tc>
        <w:tc>
          <w:tcPr>
            <w:tcW w:w="853" w:type="pct"/>
            <w:tcBorders>
              <w:top w:val="nil"/>
              <w:left w:val="nil"/>
              <w:bottom w:val="single" w:sz="4" w:space="0" w:color="auto"/>
              <w:right w:val="single" w:sz="4" w:space="0" w:color="auto"/>
            </w:tcBorders>
            <w:vAlign w:val="center"/>
          </w:tcPr>
          <w:p w:rsidR="00DB3F1B" w:rsidRPr="00AA1A25" w:rsidRDefault="00DB3F1B" w:rsidP="00964BD5">
            <w:pPr>
              <w:widowControl/>
              <w:adjustRightInd w:val="0"/>
              <w:snapToGrid w:val="0"/>
              <w:jc w:val="center"/>
              <w:rPr>
                <w:color w:val="000000"/>
                <w:kern w:val="0"/>
              </w:rPr>
            </w:pPr>
            <w:r>
              <w:rPr>
                <w:rFonts w:ascii="宋体" w:hAnsi="宋体" w:hint="eastAsia"/>
                <w:color w:val="000000"/>
                <w:kern w:val="0"/>
              </w:rPr>
              <w:t>≥</w:t>
            </w:r>
            <w:r w:rsidRPr="00AA1A25">
              <w:rPr>
                <w:color w:val="000000"/>
                <w:kern w:val="0"/>
              </w:rPr>
              <w:t>10</w:t>
            </w:r>
            <w:r w:rsidRPr="00AA1A25">
              <w:rPr>
                <w:rFonts w:hint="eastAsia"/>
                <w:color w:val="000000"/>
                <w:kern w:val="0"/>
              </w:rPr>
              <w:t>年</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满意度指标</w:t>
            </w:r>
          </w:p>
        </w:tc>
        <w:tc>
          <w:tcPr>
            <w:tcW w:w="1000"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服务对象满意度指标</w:t>
            </w:r>
          </w:p>
        </w:tc>
        <w:tc>
          <w:tcPr>
            <w:tcW w:w="1252"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受益群众和机构满意度</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Pr>
                <w:rFonts w:ascii="宋体" w:hAnsi="宋体" w:hint="eastAsia"/>
                <w:color w:val="000000"/>
                <w:kern w:val="0"/>
              </w:rPr>
              <w:t>≥</w:t>
            </w:r>
            <w:r w:rsidRPr="00AA1A25">
              <w:rPr>
                <w:color w:val="000000"/>
                <w:kern w:val="0"/>
              </w:rPr>
              <w:t>80%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过程管理指标</w:t>
            </w:r>
          </w:p>
        </w:tc>
        <w:tc>
          <w:tcPr>
            <w:tcW w:w="868"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计划管理指标</w:t>
            </w: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投资计划分解（转发）用时达标率</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100%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w:t>
            </w:r>
            <w:r w:rsidRPr="00AA1A25">
              <w:rPr>
                <w:rFonts w:hint="eastAsia"/>
                <w:color w:val="000000"/>
                <w:kern w:val="0"/>
              </w:rPr>
              <w:t>两个责任</w:t>
            </w:r>
            <w:r w:rsidRPr="00AA1A25">
              <w:rPr>
                <w:color w:val="000000"/>
                <w:kern w:val="0"/>
              </w:rPr>
              <w:t>”</w:t>
            </w:r>
            <w:r w:rsidRPr="00AA1A25">
              <w:rPr>
                <w:rFonts w:hint="eastAsia"/>
                <w:color w:val="000000"/>
                <w:kern w:val="0"/>
              </w:rPr>
              <w:t>按项目落实到位率</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100%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资金管理指标</w:t>
            </w: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中央预算内投资支付率</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80%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总投资完成率</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与形象进度匹配</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val="restart"/>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项目管理指标</w:t>
            </w: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项目开工率</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Pr>
                <w:rFonts w:ascii="宋体" w:hAnsi="宋体" w:hint="eastAsia"/>
                <w:color w:val="000000"/>
                <w:kern w:val="0"/>
              </w:rPr>
              <w:t>≥</w:t>
            </w:r>
            <w:r w:rsidRPr="00AA1A25">
              <w:rPr>
                <w:color w:val="000000"/>
                <w:kern w:val="0"/>
              </w:rPr>
              <w:t>90%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超规模、超标准、超概算项目比例</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0</w:t>
            </w:r>
          </w:p>
        </w:tc>
      </w:tr>
      <w:tr w:rsidR="00DB3F1B" w:rsidRPr="00AA1A25" w:rsidTr="00190BBA">
        <w:trPr>
          <w:trHeight w:val="567"/>
        </w:trPr>
        <w:tc>
          <w:tcPr>
            <w:tcW w:w="397"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630" w:type="pct"/>
            <w:vMerge/>
            <w:tcBorders>
              <w:top w:val="nil"/>
              <w:left w:val="single" w:sz="4" w:space="0" w:color="auto"/>
              <w:bottom w:val="single" w:sz="4" w:space="0" w:color="auto"/>
              <w:right w:val="single" w:sz="4" w:space="0" w:color="auto"/>
            </w:tcBorders>
            <w:vAlign w:val="center"/>
          </w:tcPr>
          <w:p w:rsidR="00DB3F1B" w:rsidRPr="00AA1A25" w:rsidRDefault="00DB3F1B" w:rsidP="00B35119">
            <w:pPr>
              <w:widowControl/>
              <w:adjustRightInd w:val="0"/>
              <w:snapToGrid w:val="0"/>
              <w:jc w:val="left"/>
              <w:rPr>
                <w:color w:val="000000"/>
                <w:kern w:val="0"/>
              </w:rPr>
            </w:pPr>
          </w:p>
        </w:tc>
        <w:tc>
          <w:tcPr>
            <w:tcW w:w="868"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监督检查指标</w:t>
            </w:r>
          </w:p>
        </w:tc>
        <w:tc>
          <w:tcPr>
            <w:tcW w:w="2252" w:type="pct"/>
            <w:gridSpan w:val="2"/>
            <w:tcBorders>
              <w:top w:val="single" w:sz="4" w:space="0" w:color="auto"/>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rFonts w:hint="eastAsia"/>
                <w:color w:val="000000"/>
                <w:kern w:val="0"/>
              </w:rPr>
              <w:t>审计、督查、巡视等指出问题项目比例</w:t>
            </w:r>
          </w:p>
        </w:tc>
        <w:tc>
          <w:tcPr>
            <w:tcW w:w="853" w:type="pct"/>
            <w:tcBorders>
              <w:top w:val="nil"/>
              <w:left w:val="nil"/>
              <w:bottom w:val="single" w:sz="4" w:space="0" w:color="auto"/>
              <w:right w:val="single" w:sz="4" w:space="0" w:color="auto"/>
            </w:tcBorders>
            <w:vAlign w:val="center"/>
          </w:tcPr>
          <w:p w:rsidR="00DB3F1B" w:rsidRPr="00AA1A25" w:rsidRDefault="00DB3F1B" w:rsidP="00B35119">
            <w:pPr>
              <w:widowControl/>
              <w:adjustRightInd w:val="0"/>
              <w:snapToGrid w:val="0"/>
              <w:jc w:val="center"/>
              <w:rPr>
                <w:color w:val="000000"/>
                <w:kern w:val="0"/>
              </w:rPr>
            </w:pPr>
            <w:r w:rsidRPr="00AA1A25">
              <w:rPr>
                <w:color w:val="000000"/>
                <w:kern w:val="0"/>
              </w:rPr>
              <w:t>0</w:t>
            </w:r>
          </w:p>
        </w:tc>
      </w:tr>
    </w:tbl>
    <w:p w:rsidR="00DB3F1B" w:rsidRPr="00AA1A25" w:rsidRDefault="00DB3F1B" w:rsidP="00B35119">
      <w:pPr>
        <w:jc w:val="left"/>
        <w:rPr>
          <w:rFonts w:eastAsia="仿宋_GB2312"/>
          <w:sz w:val="32"/>
          <w:szCs w:val="32"/>
        </w:rPr>
        <w:sectPr w:rsidR="00DB3F1B" w:rsidRPr="00AA1A25" w:rsidSect="00B500D7">
          <w:pgSz w:w="11906" w:h="16838"/>
          <w:pgMar w:top="1440" w:right="1797" w:bottom="1440" w:left="1797" w:header="851" w:footer="992" w:gutter="0"/>
          <w:cols w:space="425"/>
          <w:titlePg/>
          <w:docGrid w:type="lines" w:linePitch="312"/>
        </w:sectPr>
      </w:pPr>
    </w:p>
    <w:p w:rsidR="00DB3F1B" w:rsidRPr="00AA1A25" w:rsidRDefault="00DB3F1B" w:rsidP="002E7DB7">
      <w:pPr>
        <w:widowControl/>
        <w:jc w:val="left"/>
        <w:rPr>
          <w:rFonts w:eastAsia="黑体"/>
          <w:sz w:val="32"/>
          <w:szCs w:val="32"/>
        </w:rPr>
      </w:pPr>
      <w:r w:rsidRPr="00AA1A25">
        <w:rPr>
          <w:rFonts w:eastAsia="黑体" w:hint="eastAsia"/>
          <w:sz w:val="32"/>
          <w:szCs w:val="32"/>
        </w:rPr>
        <w:t>附件</w:t>
      </w:r>
      <w:r w:rsidRPr="00AA1A25">
        <w:rPr>
          <w:rFonts w:eastAsia="黑体"/>
          <w:sz w:val="32"/>
          <w:szCs w:val="32"/>
        </w:rPr>
        <w:t>3-1</w:t>
      </w:r>
    </w:p>
    <w:p w:rsidR="00DB3F1B" w:rsidRPr="00AA1A25" w:rsidRDefault="00DB3F1B" w:rsidP="002E7DB7">
      <w:pPr>
        <w:adjustRightInd w:val="0"/>
        <w:snapToGrid w:val="0"/>
        <w:spacing w:line="600" w:lineRule="atLeast"/>
        <w:ind w:firstLineChars="250" w:firstLine="800"/>
        <w:rPr>
          <w:sz w:val="32"/>
          <w:szCs w:val="32"/>
        </w:rPr>
      </w:pPr>
    </w:p>
    <w:p w:rsidR="00DB3F1B" w:rsidRPr="00AA1A25" w:rsidRDefault="00DB3F1B" w:rsidP="002E7DB7">
      <w:pPr>
        <w:adjustRightInd w:val="0"/>
        <w:snapToGrid w:val="0"/>
        <w:spacing w:line="600" w:lineRule="atLeast"/>
        <w:ind w:firstLineChars="200" w:firstLine="721"/>
        <w:jc w:val="center"/>
        <w:rPr>
          <w:rFonts w:eastAsia="华文中宋"/>
          <w:b/>
          <w:bCs/>
          <w:color w:val="000000"/>
          <w:sz w:val="36"/>
          <w:szCs w:val="36"/>
        </w:rPr>
      </w:pPr>
      <w:r w:rsidRPr="00AA1A25">
        <w:rPr>
          <w:rFonts w:eastAsia="华文中宋"/>
          <w:b/>
          <w:bCs/>
          <w:color w:val="000000"/>
          <w:sz w:val="36"/>
          <w:szCs w:val="36"/>
        </w:rPr>
        <w:t>2020</w:t>
      </w:r>
      <w:r w:rsidRPr="00AA1A25">
        <w:rPr>
          <w:rFonts w:eastAsia="华文中宋" w:hint="eastAsia"/>
          <w:b/>
          <w:bCs/>
          <w:color w:val="000000"/>
          <w:sz w:val="36"/>
          <w:szCs w:val="36"/>
        </w:rPr>
        <w:t>年高标准农田建设项目（中央预算内投资）</w:t>
      </w:r>
    </w:p>
    <w:p w:rsidR="00DB3F1B" w:rsidRPr="00AA1A25" w:rsidRDefault="00DB3F1B" w:rsidP="002E7DB7">
      <w:pPr>
        <w:adjustRightInd w:val="0"/>
        <w:snapToGrid w:val="0"/>
        <w:spacing w:line="600" w:lineRule="atLeast"/>
        <w:ind w:firstLineChars="200" w:firstLine="721"/>
        <w:jc w:val="center"/>
        <w:rPr>
          <w:rFonts w:eastAsia="华文中宋"/>
          <w:b/>
          <w:bCs/>
          <w:color w:val="000000"/>
          <w:sz w:val="36"/>
          <w:szCs w:val="36"/>
        </w:rPr>
      </w:pPr>
      <w:r w:rsidRPr="00AA1A25">
        <w:rPr>
          <w:rFonts w:eastAsia="华文中宋" w:hint="eastAsia"/>
          <w:b/>
          <w:bCs/>
          <w:color w:val="000000"/>
          <w:sz w:val="36"/>
          <w:szCs w:val="36"/>
        </w:rPr>
        <w:t>申报指南</w:t>
      </w:r>
    </w:p>
    <w:p w:rsidR="00DB3F1B" w:rsidRPr="00AA1A25" w:rsidRDefault="00DB3F1B" w:rsidP="002E7DB7">
      <w:pPr>
        <w:adjustRightInd w:val="0"/>
        <w:snapToGrid w:val="0"/>
        <w:spacing w:line="600" w:lineRule="atLeast"/>
        <w:ind w:firstLineChars="200" w:firstLine="640"/>
        <w:rPr>
          <w:sz w:val="32"/>
          <w:szCs w:val="32"/>
        </w:rPr>
      </w:pP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2020</w:t>
      </w:r>
      <w:r w:rsidRPr="00AA1A25">
        <w:rPr>
          <w:rFonts w:eastAsia="仿宋_GB2312" w:hint="eastAsia"/>
          <w:color w:val="000000"/>
          <w:sz w:val="32"/>
          <w:szCs w:val="32"/>
        </w:rPr>
        <w:t>年继续通过中央预算内投资支持高标准农田建设，同步推进油料、糖料和新疆优质棉生产基地建设。</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一、根据《全国高标准农田建设总体规划》《国务院关于建立粮食生产功能区和重要农产品生产保护区的指导意见》和《农田建设项目管理办法》等，开展项目申报审批工作。对以往高标准农田建设任务完成较好的地区要适当倾斜，逐步形成一批万亩以上的区域化、规模化、集中连片的高标准粮食生产功能区。</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二、地方农业农村部门在统筹各渠道资金和建设任务需求的基础上，由发展改革部门、农业农村部门，以县为单位，联合将高标准农田建设中央预算内年度投资需求和绩效目标逐级分头报送至国家发展改革委、农业农村部。</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三、各地田间工程建设内容要按照国家标准委印发的《高标准农田建设通则》（</w:t>
      </w:r>
      <w:r w:rsidRPr="00AA1A25">
        <w:rPr>
          <w:rFonts w:eastAsia="仿宋_GB2312"/>
          <w:color w:val="000000"/>
          <w:sz w:val="32"/>
          <w:szCs w:val="32"/>
        </w:rPr>
        <w:t>GB/T30600-2014</w:t>
      </w:r>
      <w:r w:rsidRPr="00AA1A25">
        <w:rPr>
          <w:rFonts w:eastAsia="仿宋_GB2312" w:hint="eastAsia"/>
          <w:color w:val="000000"/>
          <w:sz w:val="32"/>
          <w:szCs w:val="32"/>
        </w:rPr>
        <w:t>），因地制宜、实事求是、科学设计，并足额落实地方投资。东北四省区田间工程建设要结合黑土地保护、围绕提升耕地地力，加强连片土地平整、土壤改良、有机肥积造施用、耕地质量监测点等方面建设，改善东北黑土地区设施条件、内在质量、生态环境，建设高产生态农田。</w:t>
      </w:r>
    </w:p>
    <w:p w:rsidR="00DB3F1B" w:rsidRPr="00AA1A25" w:rsidRDefault="00DB3F1B" w:rsidP="002E7DB7">
      <w:pPr>
        <w:adjustRightInd w:val="0"/>
        <w:snapToGrid w:val="0"/>
        <w:spacing w:line="600" w:lineRule="atLeast"/>
        <w:rPr>
          <w:rFonts w:eastAsia="黑体"/>
          <w:sz w:val="32"/>
          <w:szCs w:val="32"/>
        </w:rPr>
      </w:pPr>
      <w:r w:rsidRPr="00AA1A25">
        <w:rPr>
          <w:rFonts w:eastAsia="仿宋_GB2312"/>
          <w:color w:val="000000"/>
          <w:sz w:val="32"/>
          <w:szCs w:val="32"/>
        </w:rPr>
        <w:br w:type="page"/>
      </w:r>
      <w:r w:rsidRPr="00AA1A25">
        <w:rPr>
          <w:rFonts w:eastAsia="黑体" w:hint="eastAsia"/>
          <w:sz w:val="32"/>
          <w:szCs w:val="32"/>
        </w:rPr>
        <w:t>附件</w:t>
      </w:r>
      <w:r w:rsidRPr="00AA1A25">
        <w:rPr>
          <w:rFonts w:eastAsia="黑体"/>
          <w:sz w:val="32"/>
          <w:szCs w:val="32"/>
        </w:rPr>
        <w:t>3-2</w:t>
      </w:r>
    </w:p>
    <w:p w:rsidR="00DB3F1B" w:rsidRPr="00AA1A25" w:rsidRDefault="00DB3F1B" w:rsidP="002E7DB7">
      <w:pPr>
        <w:widowControl/>
        <w:adjustRightInd w:val="0"/>
        <w:snapToGrid w:val="0"/>
        <w:spacing w:line="600" w:lineRule="atLeast"/>
        <w:rPr>
          <w:rFonts w:eastAsia="黑体"/>
          <w:sz w:val="32"/>
          <w:szCs w:val="32"/>
        </w:rPr>
      </w:pP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年畜禽粪污资源化利用整县推进</w:t>
      </w: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hint="eastAsia"/>
          <w:b/>
          <w:bCs/>
          <w:sz w:val="36"/>
          <w:szCs w:val="36"/>
        </w:rPr>
        <w:t>项目申报指南</w:t>
      </w:r>
    </w:p>
    <w:p w:rsidR="00DB3F1B" w:rsidRPr="00AA1A25" w:rsidRDefault="00DB3F1B" w:rsidP="002E7DB7">
      <w:pPr>
        <w:adjustRightInd w:val="0"/>
        <w:snapToGrid w:val="0"/>
        <w:spacing w:line="600" w:lineRule="atLeast"/>
        <w:rPr>
          <w:sz w:val="32"/>
          <w:szCs w:val="32"/>
        </w:rPr>
      </w:pPr>
      <w:r w:rsidRPr="00AA1A25">
        <w:rPr>
          <w:sz w:val="32"/>
          <w:szCs w:val="32"/>
        </w:rPr>
        <w:t xml:space="preserve">     </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按照《国家发展改革委办公厅</w:t>
      </w:r>
      <w:r w:rsidRPr="00AA1A25">
        <w:rPr>
          <w:rFonts w:eastAsia="仿宋_GB2312"/>
          <w:sz w:val="32"/>
          <w:szCs w:val="32"/>
        </w:rPr>
        <w:t xml:space="preserve"> </w:t>
      </w:r>
      <w:r w:rsidRPr="00AA1A25">
        <w:rPr>
          <w:rFonts w:eastAsia="仿宋_GB2312" w:hint="eastAsia"/>
          <w:sz w:val="32"/>
          <w:szCs w:val="32"/>
        </w:rPr>
        <w:t>农业农村部办公厅关于做好稳定生猪生产中央预算内投资安排工作的通知》（发改办农经〔</w:t>
      </w:r>
      <w:r w:rsidRPr="00AA1A25">
        <w:rPr>
          <w:rFonts w:eastAsia="仿宋_GB2312"/>
          <w:sz w:val="32"/>
          <w:szCs w:val="32"/>
        </w:rPr>
        <w:t>2019</w:t>
      </w:r>
      <w:r w:rsidRPr="00AA1A25">
        <w:rPr>
          <w:rFonts w:eastAsia="仿宋_GB2312" w:hint="eastAsia"/>
          <w:sz w:val="32"/>
          <w:szCs w:val="32"/>
        </w:rPr>
        <w:t>〕</w:t>
      </w:r>
      <w:r w:rsidRPr="00AA1A25">
        <w:rPr>
          <w:rFonts w:eastAsia="仿宋_GB2312"/>
          <w:sz w:val="32"/>
          <w:szCs w:val="32"/>
        </w:rPr>
        <w:t>899</w:t>
      </w:r>
      <w:r w:rsidRPr="00AA1A25">
        <w:rPr>
          <w:rFonts w:eastAsia="仿宋_GB2312" w:hint="eastAsia"/>
          <w:sz w:val="32"/>
          <w:szCs w:val="32"/>
        </w:rPr>
        <w:t>号</w:t>
      </w:r>
      <w:r w:rsidRPr="00AA1A25">
        <w:rPr>
          <w:rFonts w:eastAsia="仿宋_GB2312"/>
          <w:sz w:val="32"/>
          <w:szCs w:val="32"/>
        </w:rPr>
        <w:t>)</w:t>
      </w:r>
      <w:r w:rsidRPr="00AA1A25">
        <w:rPr>
          <w:rFonts w:eastAsia="仿宋_GB2312" w:hint="eastAsia"/>
          <w:sz w:val="32"/>
          <w:szCs w:val="32"/>
        </w:rPr>
        <w:t>（以下简称《通知》），在畜牧大县畜禽粪污资源化利用整县推进基础上，</w:t>
      </w:r>
      <w:r w:rsidRPr="00AA1A25">
        <w:rPr>
          <w:rFonts w:eastAsia="仿宋_GB2312"/>
          <w:sz w:val="32"/>
          <w:szCs w:val="32"/>
        </w:rPr>
        <w:t>2020</w:t>
      </w:r>
      <w:r w:rsidRPr="00AA1A25">
        <w:rPr>
          <w:rFonts w:eastAsia="仿宋_GB2312" w:hint="eastAsia"/>
          <w:sz w:val="32"/>
          <w:szCs w:val="32"/>
        </w:rPr>
        <w:t>年以生猪规模化养殖场为重点，择优选择</w:t>
      </w:r>
      <w:r w:rsidRPr="00AA1A25">
        <w:rPr>
          <w:rFonts w:eastAsia="仿宋_GB2312"/>
          <w:sz w:val="32"/>
          <w:szCs w:val="32"/>
        </w:rPr>
        <w:t>100</w:t>
      </w:r>
      <w:r w:rsidRPr="00AA1A25">
        <w:rPr>
          <w:rFonts w:eastAsia="仿宋_GB2312" w:hint="eastAsia"/>
          <w:sz w:val="32"/>
          <w:szCs w:val="32"/>
        </w:rPr>
        <w:t>个生猪存栏量</w:t>
      </w:r>
      <w:r w:rsidRPr="00AA1A25">
        <w:rPr>
          <w:rFonts w:eastAsia="仿宋_GB2312"/>
          <w:sz w:val="32"/>
          <w:szCs w:val="32"/>
        </w:rPr>
        <w:t>10</w:t>
      </w:r>
      <w:r w:rsidRPr="00AA1A25">
        <w:rPr>
          <w:rFonts w:eastAsia="仿宋_GB2312" w:hint="eastAsia"/>
          <w:sz w:val="32"/>
          <w:szCs w:val="32"/>
        </w:rPr>
        <w:t>万头以上的非畜牧大县开展畜禽粪污资源化利用整县推进。</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一、项目实施范围</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（一）畜禽粪污资源化利用整县推进项目续建项目。</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（二）新申报开展畜禽粪污资源化利用整县推进的非畜牧大县。</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申报项目县按统计口径</w:t>
      </w:r>
      <w:r w:rsidRPr="00AA1A25">
        <w:rPr>
          <w:rFonts w:eastAsia="仿宋_GB2312"/>
          <w:sz w:val="32"/>
          <w:szCs w:val="32"/>
        </w:rPr>
        <w:t>2016—2018</w:t>
      </w:r>
      <w:r w:rsidRPr="00AA1A25">
        <w:rPr>
          <w:rFonts w:eastAsia="仿宋_GB2312" w:hint="eastAsia"/>
          <w:sz w:val="32"/>
          <w:szCs w:val="32"/>
        </w:rPr>
        <w:t>年生猪存栏量稳定在</w:t>
      </w:r>
      <w:r w:rsidRPr="00AA1A25">
        <w:rPr>
          <w:rFonts w:eastAsia="仿宋_GB2312"/>
          <w:sz w:val="32"/>
          <w:szCs w:val="32"/>
        </w:rPr>
        <w:t>10</w:t>
      </w:r>
      <w:r w:rsidRPr="00AA1A25">
        <w:rPr>
          <w:rFonts w:eastAsia="仿宋_GB2312" w:hint="eastAsia"/>
          <w:sz w:val="32"/>
          <w:szCs w:val="32"/>
        </w:rPr>
        <w:t>万头以上，且生猪规模养殖场存栏量</w:t>
      </w:r>
      <w:r w:rsidRPr="00AA1A25">
        <w:rPr>
          <w:rFonts w:eastAsia="仿宋_GB2312"/>
          <w:sz w:val="32"/>
          <w:szCs w:val="32"/>
        </w:rPr>
        <w:t>1</w:t>
      </w:r>
      <w:r w:rsidRPr="00AA1A25">
        <w:rPr>
          <w:rFonts w:eastAsia="仿宋_GB2312" w:hint="eastAsia"/>
          <w:sz w:val="32"/>
          <w:szCs w:val="32"/>
        </w:rPr>
        <w:t>万头以上。各省（自治区、直辖市、计划单列市，新疆生产建设兵团）按照符合申报要求县数的</w:t>
      </w:r>
      <w:r w:rsidRPr="00AA1A25">
        <w:rPr>
          <w:rFonts w:eastAsia="仿宋_GB2312"/>
          <w:sz w:val="32"/>
          <w:szCs w:val="32"/>
        </w:rPr>
        <w:t>30%</w:t>
      </w:r>
      <w:r w:rsidRPr="00AA1A25">
        <w:rPr>
          <w:rFonts w:eastAsia="仿宋_GB2312" w:hint="eastAsia"/>
          <w:sz w:val="32"/>
          <w:szCs w:val="32"/>
        </w:rPr>
        <w:t>申报项目，向上取整。</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为避免多头重复安排投资，已通过中央预算内投资或中央财政转移支付支持的畜禽粪污资源化利用整县推进畜牧大县、长江经济带农业面源污染治理项目县不纳入项目支持范围；享受</w:t>
      </w:r>
      <w:r w:rsidRPr="00AA1A25">
        <w:rPr>
          <w:rFonts w:eastAsia="仿宋_GB2312"/>
          <w:sz w:val="32"/>
          <w:szCs w:val="32"/>
        </w:rPr>
        <w:t>2020</w:t>
      </w:r>
      <w:r w:rsidRPr="00AA1A25">
        <w:rPr>
          <w:rFonts w:eastAsia="仿宋_GB2312" w:hint="eastAsia"/>
          <w:sz w:val="32"/>
          <w:szCs w:val="32"/>
        </w:rPr>
        <w:t>年底前一次性建设补助政策的生猪规模化养殖场不得作为项目县实施主体。</w:t>
      </w:r>
    </w:p>
    <w:p w:rsidR="00DB3F1B" w:rsidRPr="00AA1A25" w:rsidRDefault="00DB3F1B" w:rsidP="002E7DB7">
      <w:pPr>
        <w:adjustRightInd w:val="0"/>
        <w:snapToGrid w:val="0"/>
        <w:spacing w:line="600" w:lineRule="atLeast"/>
        <w:ind w:firstLineChars="200" w:firstLine="640"/>
        <w:rPr>
          <w:sz w:val="32"/>
          <w:szCs w:val="32"/>
        </w:rPr>
      </w:pPr>
      <w:r w:rsidRPr="00AA1A25">
        <w:rPr>
          <w:rFonts w:eastAsia="黑体" w:hint="eastAsia"/>
          <w:color w:val="000000"/>
          <w:sz w:val="32"/>
          <w:szCs w:val="32"/>
        </w:rPr>
        <w:t>二、</w:t>
      </w:r>
      <w:r w:rsidRPr="00AA1A25">
        <w:rPr>
          <w:rFonts w:eastAsia="黑体" w:hint="eastAsia"/>
          <w:sz w:val="32"/>
          <w:szCs w:val="32"/>
        </w:rPr>
        <w:t>中央资金补助标准</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对符合条件的项目县，中央投资补助比例不超过项目总投资的</w:t>
      </w:r>
      <w:r w:rsidRPr="00AA1A25">
        <w:rPr>
          <w:rFonts w:eastAsia="仿宋_GB2312"/>
          <w:sz w:val="32"/>
          <w:szCs w:val="32"/>
        </w:rPr>
        <w:t>50%</w:t>
      </w:r>
      <w:r w:rsidRPr="00AA1A25">
        <w:rPr>
          <w:rFonts w:eastAsia="仿宋_GB2312" w:hint="eastAsia"/>
          <w:sz w:val="32"/>
          <w:szCs w:val="32"/>
        </w:rPr>
        <w:t>，最多不超过</w:t>
      </w:r>
      <w:r w:rsidRPr="00AA1A25">
        <w:rPr>
          <w:rFonts w:eastAsia="仿宋_GB2312"/>
          <w:sz w:val="32"/>
          <w:szCs w:val="32"/>
        </w:rPr>
        <w:t>3000</w:t>
      </w:r>
      <w:r w:rsidRPr="00AA1A25">
        <w:rPr>
          <w:rFonts w:eastAsia="仿宋_GB2312" w:hint="eastAsia"/>
          <w:sz w:val="32"/>
          <w:szCs w:val="32"/>
        </w:rPr>
        <w:t>万元。对贫困县可适当提高补助比例。</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三、重点支持内容</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中央投资重点支持生猪规模养殖化养殖场建设粪污收集、贮存、处理、利用等环节的基础设施建设，兼顾其他养殖场户和畜禽粪污处理社会化服务组织。项目县根据现有基础条件，按照</w:t>
      </w:r>
      <w:r w:rsidRPr="00AA1A25">
        <w:rPr>
          <w:rFonts w:eastAsia="仿宋_GB2312"/>
          <w:sz w:val="32"/>
          <w:szCs w:val="32"/>
        </w:rPr>
        <w:t>“</w:t>
      </w:r>
      <w:r w:rsidRPr="00AA1A25">
        <w:rPr>
          <w:rFonts w:eastAsia="仿宋_GB2312" w:hint="eastAsia"/>
          <w:sz w:val="32"/>
          <w:szCs w:val="32"/>
        </w:rPr>
        <w:t>填平补齐</w:t>
      </w:r>
      <w:r w:rsidRPr="00AA1A25">
        <w:rPr>
          <w:rFonts w:eastAsia="仿宋_GB2312"/>
          <w:sz w:val="32"/>
          <w:szCs w:val="32"/>
        </w:rPr>
        <w:t>”</w:t>
      </w:r>
      <w:r w:rsidRPr="00AA1A25">
        <w:rPr>
          <w:rFonts w:eastAsia="仿宋_GB2312" w:hint="eastAsia"/>
          <w:sz w:val="32"/>
          <w:szCs w:val="32"/>
        </w:rPr>
        <w:t>的原则确定项目建设内容。（一）规模化养殖场。以生猪规模养殖场为重点，支持规模场改造升级，实现畜禽饲喂自动化、环境控制智能化、粪污处理机械化。畜禽养殖环节，重点支持漏缝地板等圈舍清洁化改造，包括节水设施改造、房屋保温改造、环境控制设备购置等，减少废弃物产生量。粪污处理环节，重点支持粪污深坑贮存发酵或者利用氧化塘（覆膜或加盖）贮存发酵，确有必要时可适当支持沼气工程和堆肥设施建设。粪肥施用环节，重点支持购买施肥设备，配套建设粪污输送管网、田间贮存池等利用设施，鼓励采取降低畜禽粪污养分损失的粪肥施用方式。</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（二）规模以下养殖场户。重点支持规模以下养殖场户建设密闭化粪污贮存池或沼气池等粪污发酵设施。</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（三）社会化服务组织。主要支持粪污收集、处理和粪肥施用社会化服务组织购买粪污运输、粪污检测、粪肥施用设备等。</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四、其他要求</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项目实施方案由县人民政府负责组织编制，必要时可邀请农业生态环境保护专业机构进行论证。畜禽粪污资源化利用整县推进项目续建项目有关情况，也要填报在</w:t>
      </w:r>
      <w:r w:rsidRPr="00AA1A25">
        <w:rPr>
          <w:rFonts w:eastAsia="仿宋_GB2312"/>
          <w:sz w:val="32"/>
          <w:szCs w:val="32"/>
        </w:rPr>
        <w:t>2020</w:t>
      </w:r>
      <w:r w:rsidRPr="00AA1A25">
        <w:rPr>
          <w:rFonts w:eastAsia="仿宋_GB2312" w:hint="eastAsia"/>
          <w:sz w:val="32"/>
          <w:szCs w:val="32"/>
        </w:rPr>
        <w:t>年中央预算内投资建议表中。</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四、联系方式</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sz w:val="32"/>
          <w:szCs w:val="32"/>
        </w:rPr>
        <w:t>1.</w:t>
      </w:r>
      <w:r w:rsidRPr="00AA1A25">
        <w:rPr>
          <w:rFonts w:eastAsia="仿宋_GB2312" w:hint="eastAsia"/>
          <w:sz w:val="32"/>
          <w:szCs w:val="32"/>
        </w:rPr>
        <w:t>农业农村部计划财务司</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w:t>
      </w:r>
      <w:r w:rsidRPr="00AA1A25">
        <w:rPr>
          <w:rFonts w:eastAsia="仿宋_GB2312"/>
          <w:sz w:val="32"/>
          <w:szCs w:val="32"/>
        </w:rPr>
        <w:t xml:space="preserve"> </w:t>
      </w:r>
      <w:r w:rsidRPr="00AA1A25">
        <w:rPr>
          <w:rFonts w:eastAsia="仿宋_GB2312" w:hint="eastAsia"/>
          <w:sz w:val="32"/>
          <w:szCs w:val="32"/>
        </w:rPr>
        <w:t>系</w:t>
      </w:r>
      <w:r w:rsidRPr="00AA1A25">
        <w:rPr>
          <w:rFonts w:eastAsia="仿宋_GB2312"/>
          <w:sz w:val="32"/>
          <w:szCs w:val="32"/>
        </w:rPr>
        <w:t xml:space="preserve"> </w:t>
      </w:r>
      <w:r w:rsidRPr="00AA1A25">
        <w:rPr>
          <w:rFonts w:eastAsia="仿宋_GB2312" w:hint="eastAsia"/>
          <w:sz w:val="32"/>
          <w:szCs w:val="32"/>
        </w:rPr>
        <w:t>人：张野田</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010-59192570</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sz w:val="32"/>
          <w:szCs w:val="32"/>
        </w:rPr>
        <w:t>2.</w:t>
      </w:r>
      <w:r w:rsidRPr="00AA1A25">
        <w:rPr>
          <w:rFonts w:eastAsia="仿宋_GB2312" w:hint="eastAsia"/>
          <w:sz w:val="32"/>
          <w:szCs w:val="32"/>
        </w:rPr>
        <w:t>农业农村部畜牧兽医局</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w:t>
      </w:r>
      <w:r w:rsidRPr="00AA1A25">
        <w:rPr>
          <w:rFonts w:eastAsia="仿宋_GB2312"/>
          <w:sz w:val="32"/>
          <w:szCs w:val="32"/>
        </w:rPr>
        <w:t xml:space="preserve"> </w:t>
      </w:r>
      <w:r w:rsidRPr="00AA1A25">
        <w:rPr>
          <w:rFonts w:eastAsia="仿宋_GB2312" w:hint="eastAsia"/>
          <w:sz w:val="32"/>
          <w:szCs w:val="32"/>
        </w:rPr>
        <w:t>系</w:t>
      </w:r>
      <w:r w:rsidRPr="00AA1A25">
        <w:rPr>
          <w:rFonts w:eastAsia="仿宋_GB2312"/>
          <w:sz w:val="32"/>
          <w:szCs w:val="32"/>
        </w:rPr>
        <w:t xml:space="preserve"> </w:t>
      </w:r>
      <w:r w:rsidRPr="00AA1A25">
        <w:rPr>
          <w:rFonts w:eastAsia="仿宋_GB2312" w:hint="eastAsia"/>
          <w:sz w:val="32"/>
          <w:szCs w:val="32"/>
        </w:rPr>
        <w:t>人：张立志</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010-59192857</w:t>
      </w:r>
    </w:p>
    <w:p w:rsidR="00DB3F1B" w:rsidRPr="00AA1A25" w:rsidRDefault="00DB3F1B" w:rsidP="002E7DB7">
      <w:pPr>
        <w:adjustRightInd w:val="0"/>
        <w:snapToGrid w:val="0"/>
        <w:spacing w:line="600" w:lineRule="atLeast"/>
        <w:rPr>
          <w:rFonts w:eastAsia="黑体"/>
          <w:sz w:val="32"/>
          <w:szCs w:val="32"/>
        </w:rPr>
      </w:pPr>
      <w:r w:rsidRPr="00AA1A25">
        <w:rPr>
          <w:rFonts w:eastAsia="仿宋_GB2312"/>
          <w:sz w:val="32"/>
          <w:szCs w:val="32"/>
        </w:rPr>
        <w:br w:type="page"/>
      </w:r>
      <w:r w:rsidRPr="00AA1A25">
        <w:rPr>
          <w:rFonts w:eastAsia="黑体" w:hint="eastAsia"/>
          <w:sz w:val="32"/>
          <w:szCs w:val="32"/>
        </w:rPr>
        <w:t>附件</w:t>
      </w:r>
      <w:r w:rsidRPr="00AA1A25">
        <w:rPr>
          <w:rFonts w:eastAsia="黑体"/>
          <w:sz w:val="32"/>
          <w:szCs w:val="32"/>
        </w:rPr>
        <w:t>3-3</w:t>
      </w:r>
    </w:p>
    <w:p w:rsidR="00DB3F1B" w:rsidRPr="00AA1A25" w:rsidRDefault="00DB3F1B" w:rsidP="002E7DB7">
      <w:pPr>
        <w:widowControl/>
        <w:adjustRightInd w:val="0"/>
        <w:snapToGrid w:val="0"/>
        <w:spacing w:line="600" w:lineRule="atLeast"/>
        <w:rPr>
          <w:rFonts w:eastAsia="黑体"/>
          <w:sz w:val="32"/>
          <w:szCs w:val="32"/>
        </w:rPr>
      </w:pP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年生猪规模化养殖场建设补助项目申报指南</w:t>
      </w:r>
    </w:p>
    <w:p w:rsidR="00DB3F1B" w:rsidRPr="00AA1A25" w:rsidRDefault="00DB3F1B" w:rsidP="002E7DB7">
      <w:pPr>
        <w:adjustRightInd w:val="0"/>
        <w:snapToGrid w:val="0"/>
        <w:spacing w:line="600" w:lineRule="atLeast"/>
        <w:ind w:firstLineChars="200" w:firstLine="643"/>
        <w:rPr>
          <w:rFonts w:eastAsia="楷体_GB2312"/>
          <w:b/>
          <w:bCs/>
          <w:color w:val="000000"/>
          <w:sz w:val="32"/>
          <w:szCs w:val="32"/>
        </w:rPr>
      </w:pP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通过对生猪规模化养殖场（含种猪场）安排建设补助，提高猪场生产能力，提升生物安全防护和粪污资源化利用水平，加快生猪生产恢复。对</w:t>
      </w:r>
      <w:r w:rsidRPr="00AA1A25">
        <w:rPr>
          <w:rFonts w:eastAsia="仿宋_GB2312"/>
          <w:color w:val="000000"/>
          <w:sz w:val="32"/>
          <w:szCs w:val="32"/>
        </w:rPr>
        <w:t>2020</w:t>
      </w:r>
      <w:r w:rsidRPr="00AA1A25">
        <w:rPr>
          <w:rFonts w:eastAsia="仿宋_GB2312" w:hint="eastAsia"/>
          <w:color w:val="000000"/>
          <w:sz w:val="32"/>
          <w:szCs w:val="32"/>
        </w:rPr>
        <w:t>年底前新建、改扩建种猪场、规模猪场（户）和禁养区内规模养猪场（户）异地重建等给予适当补助，主要支持生猪规模化养殖场和种猪场建设动物防疫、粪污处理、养殖环境控制、自动饲喂等基础设施建设。</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（一）项目实施范围。</w:t>
      </w:r>
      <w:r w:rsidRPr="00AA1A25">
        <w:rPr>
          <w:rFonts w:eastAsia="仿宋_GB2312"/>
          <w:color w:val="000000"/>
          <w:sz w:val="32"/>
          <w:szCs w:val="32"/>
        </w:rPr>
        <w:t>2020</w:t>
      </w:r>
      <w:r w:rsidRPr="00AA1A25">
        <w:rPr>
          <w:rFonts w:eastAsia="仿宋_GB2312" w:hint="eastAsia"/>
          <w:color w:val="000000"/>
          <w:sz w:val="32"/>
          <w:szCs w:val="32"/>
        </w:rPr>
        <w:t>年在天津、河北、山西、内蒙古、辽宁、吉林、黑龙江、江苏、浙江、安徽、福建、江西、山东、河南、湖北、湖南、广东、广西、海南、重庆、四川、贵州、云南、陕西、甘肃、新疆等省份以及大连、青岛等计划单列市安排该项目。</w:t>
      </w:r>
    </w:p>
    <w:p w:rsidR="00DB3F1B" w:rsidRPr="00AA1A25" w:rsidRDefault="00DB3F1B" w:rsidP="002E7DB7">
      <w:pPr>
        <w:adjustRightInd w:val="0"/>
        <w:snapToGrid w:val="0"/>
        <w:spacing w:line="600" w:lineRule="atLeast"/>
        <w:ind w:firstLineChars="196" w:firstLine="630"/>
        <w:rPr>
          <w:rFonts w:eastAsia="楷体_GB2312"/>
          <w:b/>
          <w:bCs/>
          <w:color w:val="000000"/>
          <w:sz w:val="32"/>
          <w:szCs w:val="32"/>
        </w:rPr>
      </w:pPr>
      <w:r w:rsidRPr="00AA1A25">
        <w:rPr>
          <w:rFonts w:eastAsia="楷体_GB2312" w:hint="eastAsia"/>
          <w:b/>
          <w:bCs/>
          <w:color w:val="000000"/>
          <w:sz w:val="32"/>
          <w:szCs w:val="32"/>
        </w:rPr>
        <w:t>（二）建设内容</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1.</w:t>
      </w:r>
      <w:r w:rsidRPr="00AA1A25">
        <w:rPr>
          <w:rFonts w:eastAsia="仿宋_GB2312" w:hint="eastAsia"/>
          <w:color w:val="000000"/>
          <w:sz w:val="32"/>
          <w:szCs w:val="32"/>
        </w:rPr>
        <w:t>生物防控体系建设。通过新建和改扩建的方式，提高生物安全防护水平。主要建设内容包括车辆洗消中心，购入、出售和淘汰猪中转点，移动式转猪台，中转料塔，烘干房，人员隔离缓冲区，人员更衣、淋浴消毒间，物资消毒间，物理隔离带（围栏），消毒池等。</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w:t>
      </w:r>
      <w:r w:rsidRPr="00AA1A25">
        <w:rPr>
          <w:rFonts w:eastAsia="仿宋_GB2312" w:hint="eastAsia"/>
          <w:color w:val="000000"/>
          <w:sz w:val="32"/>
          <w:szCs w:val="32"/>
        </w:rPr>
        <w:t>养殖废弃物资源化利用。支持生猪规模化养殖场和种猪场转变养殖方式，采用污水减量、厌氧发酵、好氧发酵等措施处理和利用畜禽粪污，促进畜禽粪污资源化利用。主要建设内容包括畜禽粪污收集设施、贮存设施、沼气工程设施、氧化塘、粪便堆（沤）肥设施、运输设施等。</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3.</w:t>
      </w:r>
      <w:r w:rsidRPr="00AA1A25">
        <w:rPr>
          <w:rFonts w:eastAsia="仿宋_GB2312" w:hint="eastAsia"/>
          <w:color w:val="000000"/>
          <w:sz w:val="32"/>
          <w:szCs w:val="32"/>
        </w:rPr>
        <w:t>养殖环境控制。以提升猪舍环境舒适度，减少环境变化对猪造成的应激，提高猪群福利和健康水平为目标，主要建设内容为自动化通风系统，包括风机、通风窗、湿帘、卷帘、进排风筒等配套设施设备；自动化温控系统，包括降温、加热、空调换气和空气过虑等配套设施设备；自动化环境监测系统，包括</w:t>
      </w:r>
      <w:r w:rsidRPr="00AA1A25">
        <w:rPr>
          <w:rFonts w:eastAsia="仿宋_GB2312"/>
          <w:color w:val="000000"/>
          <w:sz w:val="32"/>
          <w:szCs w:val="32"/>
        </w:rPr>
        <w:t>CO2</w:t>
      </w:r>
      <w:r w:rsidRPr="00AA1A25">
        <w:rPr>
          <w:rFonts w:eastAsia="仿宋_GB2312" w:hint="eastAsia"/>
          <w:color w:val="000000"/>
          <w:sz w:val="32"/>
          <w:szCs w:val="32"/>
        </w:rPr>
        <w:t>、</w:t>
      </w:r>
      <w:r w:rsidRPr="00AA1A25">
        <w:rPr>
          <w:rFonts w:eastAsia="仿宋_GB2312"/>
          <w:color w:val="000000"/>
          <w:sz w:val="32"/>
          <w:szCs w:val="32"/>
        </w:rPr>
        <w:t>NH3</w:t>
      </w:r>
      <w:r w:rsidRPr="00AA1A25">
        <w:rPr>
          <w:rFonts w:eastAsia="仿宋_GB2312" w:hint="eastAsia"/>
          <w:color w:val="000000"/>
          <w:sz w:val="32"/>
          <w:szCs w:val="32"/>
        </w:rPr>
        <w:t>、</w:t>
      </w:r>
      <w:r w:rsidRPr="00AA1A25">
        <w:rPr>
          <w:rFonts w:eastAsia="仿宋_GB2312"/>
          <w:color w:val="000000"/>
          <w:sz w:val="32"/>
          <w:szCs w:val="32"/>
        </w:rPr>
        <w:t>H2S</w:t>
      </w:r>
      <w:r w:rsidRPr="00AA1A25">
        <w:rPr>
          <w:rFonts w:eastAsia="仿宋_GB2312" w:hint="eastAsia"/>
          <w:color w:val="000000"/>
          <w:sz w:val="32"/>
          <w:szCs w:val="32"/>
        </w:rPr>
        <w:t>浓度传感器、数据采集传输设备和监控主机等。</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4.</w:t>
      </w:r>
      <w:r w:rsidRPr="00AA1A25">
        <w:rPr>
          <w:rFonts w:eastAsia="仿宋_GB2312" w:hint="eastAsia"/>
          <w:b/>
          <w:bCs/>
          <w:color w:val="000000"/>
          <w:sz w:val="32"/>
          <w:szCs w:val="32"/>
        </w:rPr>
        <w:t>自动化饲喂。</w:t>
      </w:r>
      <w:r w:rsidRPr="00AA1A25">
        <w:rPr>
          <w:rFonts w:eastAsia="仿宋_GB2312" w:hint="eastAsia"/>
          <w:color w:val="000000"/>
          <w:sz w:val="32"/>
          <w:szCs w:val="32"/>
        </w:rPr>
        <w:t>以生猪养殖智能化和自动化为目标，实现生猪生产精准作业、精准控制，主要建设内容为自动饮水系统、精准上料系统和料塔、个体身份识别系统、精准管理系统等。</w:t>
      </w:r>
    </w:p>
    <w:p w:rsidR="00DB3F1B" w:rsidRPr="00AA1A25" w:rsidRDefault="00DB3F1B" w:rsidP="002E7DB7">
      <w:pPr>
        <w:adjustRightInd w:val="0"/>
        <w:snapToGrid w:val="0"/>
        <w:spacing w:line="600" w:lineRule="atLeast"/>
        <w:ind w:firstLineChars="200" w:firstLine="643"/>
        <w:rPr>
          <w:rFonts w:eastAsia="楷体_GB2312"/>
          <w:b/>
          <w:bCs/>
          <w:color w:val="000000"/>
          <w:sz w:val="32"/>
          <w:szCs w:val="32"/>
        </w:rPr>
      </w:pPr>
      <w:r w:rsidRPr="00AA1A25">
        <w:rPr>
          <w:rFonts w:eastAsia="楷体_GB2312" w:hint="eastAsia"/>
          <w:b/>
          <w:bCs/>
          <w:color w:val="000000"/>
          <w:sz w:val="32"/>
          <w:szCs w:val="32"/>
        </w:rPr>
        <w:t>（三）项目申报条件。</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1.</w:t>
      </w:r>
      <w:r w:rsidRPr="00AA1A25">
        <w:rPr>
          <w:rFonts w:eastAsia="仿宋_GB2312" w:hint="eastAsia"/>
          <w:color w:val="000000"/>
          <w:sz w:val="32"/>
          <w:szCs w:val="32"/>
        </w:rPr>
        <w:t>生猪规模化养殖场年出栏须在</w:t>
      </w:r>
      <w:r w:rsidRPr="00AA1A25">
        <w:rPr>
          <w:rFonts w:eastAsia="仿宋_GB2312"/>
          <w:color w:val="000000"/>
          <w:sz w:val="32"/>
          <w:szCs w:val="32"/>
        </w:rPr>
        <w:t>1000</w:t>
      </w:r>
      <w:r w:rsidRPr="00AA1A25">
        <w:rPr>
          <w:rFonts w:eastAsia="仿宋_GB2312" w:hint="eastAsia"/>
          <w:color w:val="000000"/>
          <w:sz w:val="32"/>
          <w:szCs w:val="32"/>
        </w:rPr>
        <w:t>头至</w:t>
      </w:r>
      <w:r w:rsidRPr="00AA1A25">
        <w:rPr>
          <w:rFonts w:eastAsia="仿宋_GB2312"/>
          <w:color w:val="000000"/>
          <w:sz w:val="32"/>
          <w:szCs w:val="32"/>
        </w:rPr>
        <w:t>50000</w:t>
      </w:r>
      <w:r w:rsidRPr="00AA1A25">
        <w:rPr>
          <w:rFonts w:eastAsia="仿宋_GB2312" w:hint="eastAsia"/>
          <w:color w:val="000000"/>
          <w:sz w:val="32"/>
          <w:szCs w:val="32"/>
        </w:rPr>
        <w:t>头之间；新建的规模化养殖场（种猪场）相关用地、环评等手续齐全，种猪场还需具有种畜禽生产经营许可证；改扩建的养殖场（种猪场）已在农业农村部养殖场直联直报信息平台登记备案。</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2. 2019</w:t>
      </w:r>
      <w:r w:rsidRPr="00AA1A25">
        <w:rPr>
          <w:rFonts w:eastAsia="仿宋_GB2312" w:hint="eastAsia"/>
          <w:color w:val="000000"/>
          <w:sz w:val="32"/>
          <w:szCs w:val="32"/>
        </w:rPr>
        <w:t>年已享受过中央预算内投资支持的生猪规模化养殖场不得重复安排本专项投资。</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3.</w:t>
      </w:r>
      <w:r w:rsidRPr="00AA1A25">
        <w:rPr>
          <w:rFonts w:eastAsia="仿宋_GB2312" w:hint="eastAsia"/>
          <w:color w:val="000000"/>
          <w:sz w:val="32"/>
          <w:szCs w:val="32"/>
        </w:rPr>
        <w:t>已申报畜禽粪污资源化利用整县推进项目的养殖场原则上不得再安排本专项投资；如需安排，建设内容不得包括养殖废弃物资源化利用有关建设。</w:t>
      </w:r>
    </w:p>
    <w:p w:rsidR="00DB3F1B" w:rsidRPr="00AA1A25" w:rsidRDefault="00DB3F1B" w:rsidP="002E7DB7">
      <w:pPr>
        <w:adjustRightInd w:val="0"/>
        <w:snapToGrid w:val="0"/>
        <w:spacing w:line="600" w:lineRule="atLeast"/>
        <w:ind w:firstLineChars="200" w:firstLine="643"/>
        <w:rPr>
          <w:rFonts w:eastAsia="楷体_GB2312"/>
          <w:b/>
          <w:bCs/>
          <w:color w:val="000000"/>
          <w:sz w:val="32"/>
          <w:szCs w:val="32"/>
        </w:rPr>
      </w:pPr>
      <w:r w:rsidRPr="00AA1A25">
        <w:rPr>
          <w:rFonts w:eastAsia="楷体_GB2312" w:hint="eastAsia"/>
          <w:b/>
          <w:bCs/>
          <w:color w:val="000000"/>
          <w:sz w:val="32"/>
          <w:szCs w:val="32"/>
        </w:rPr>
        <w:t>（四）中央投资规模</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中央预算内投资通过定额补助方式予以支持，采取切块方式下达。中央补助比例原则上不超过项目总投资的</w:t>
      </w:r>
      <w:r w:rsidRPr="00AA1A25">
        <w:rPr>
          <w:rFonts w:eastAsia="仿宋_GB2312"/>
          <w:color w:val="000000"/>
          <w:sz w:val="32"/>
          <w:szCs w:val="32"/>
        </w:rPr>
        <w:t>30%</w:t>
      </w:r>
      <w:r w:rsidRPr="00AA1A25">
        <w:rPr>
          <w:rFonts w:eastAsia="仿宋_GB2312" w:hint="eastAsia"/>
          <w:color w:val="000000"/>
          <w:sz w:val="32"/>
          <w:szCs w:val="32"/>
        </w:rPr>
        <w:t>，最低不少于</w:t>
      </w:r>
      <w:r w:rsidRPr="00AA1A25">
        <w:rPr>
          <w:rFonts w:eastAsia="仿宋_GB2312"/>
          <w:color w:val="000000"/>
          <w:sz w:val="32"/>
          <w:szCs w:val="32"/>
        </w:rPr>
        <w:t>50</w:t>
      </w:r>
      <w:r w:rsidRPr="00AA1A25">
        <w:rPr>
          <w:rFonts w:eastAsia="仿宋_GB2312" w:hint="eastAsia"/>
          <w:color w:val="000000"/>
          <w:sz w:val="32"/>
          <w:szCs w:val="32"/>
        </w:rPr>
        <w:t>万元，最高不超过</w:t>
      </w:r>
      <w:r w:rsidRPr="00AA1A25">
        <w:rPr>
          <w:rFonts w:eastAsia="仿宋_GB2312"/>
          <w:color w:val="000000"/>
          <w:sz w:val="32"/>
          <w:szCs w:val="32"/>
        </w:rPr>
        <w:t>500</w:t>
      </w:r>
      <w:r w:rsidRPr="00AA1A25">
        <w:rPr>
          <w:rFonts w:eastAsia="仿宋_GB2312" w:hint="eastAsia"/>
          <w:color w:val="000000"/>
          <w:sz w:val="32"/>
          <w:szCs w:val="32"/>
        </w:rPr>
        <w:t>万元。对于禁养区搬迁、异地重建的规模化养殖场优先给予支持。</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（五）其他要求</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sz w:val="32"/>
          <w:szCs w:val="32"/>
        </w:rPr>
        <w:t>1.</w:t>
      </w:r>
      <w:r w:rsidRPr="00AA1A25">
        <w:rPr>
          <w:rFonts w:eastAsia="仿宋_GB2312" w:hint="eastAsia"/>
          <w:sz w:val="32"/>
          <w:szCs w:val="32"/>
        </w:rPr>
        <w:t>省级农业农村部门要加强审核，确保改扩建的养殖场（种猪场）已在农业农村部养殖场直联直报信息平台登记备案。</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sz w:val="32"/>
          <w:szCs w:val="32"/>
        </w:rPr>
        <w:t>2.</w:t>
      </w:r>
      <w:r w:rsidRPr="00AA1A25">
        <w:rPr>
          <w:rFonts w:eastAsia="仿宋_GB2312" w:hint="eastAsia"/>
          <w:sz w:val="32"/>
          <w:szCs w:val="32"/>
        </w:rPr>
        <w:t>投资建议计划要明确每一个项目承担单位，按照优先顺序排序。</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sz w:val="32"/>
          <w:szCs w:val="32"/>
        </w:rPr>
        <w:t>3.</w:t>
      </w:r>
      <w:r w:rsidRPr="00AA1A25">
        <w:rPr>
          <w:rFonts w:eastAsia="仿宋_GB2312" w:hint="eastAsia"/>
          <w:sz w:val="32"/>
          <w:szCs w:val="32"/>
        </w:rPr>
        <w:t>加强部门协调，在与省级发展改革部门协商一致基础上进行申报，投资下达后具体项目须按申报方案执行。</w:t>
      </w:r>
    </w:p>
    <w:p w:rsidR="00DB3F1B" w:rsidRPr="00AA1A25" w:rsidRDefault="00DB3F1B" w:rsidP="002E7DB7">
      <w:pPr>
        <w:adjustRightInd w:val="0"/>
        <w:snapToGrid w:val="0"/>
        <w:spacing w:line="600" w:lineRule="atLeast"/>
        <w:ind w:firstLineChars="200" w:firstLine="640"/>
        <w:rPr>
          <w:rFonts w:eastAsia="仿宋_GB2312"/>
          <w:sz w:val="32"/>
          <w:szCs w:val="32"/>
        </w:rPr>
      </w:pPr>
    </w:p>
    <w:p w:rsidR="00DB3F1B" w:rsidRPr="00AA1A25" w:rsidRDefault="00DB3F1B" w:rsidP="002E7DB7">
      <w:pPr>
        <w:adjustRightInd w:val="0"/>
        <w:snapToGrid w:val="0"/>
        <w:spacing w:line="600" w:lineRule="atLeast"/>
        <w:rPr>
          <w:rFonts w:eastAsia="黑体"/>
          <w:sz w:val="32"/>
          <w:szCs w:val="32"/>
        </w:rPr>
      </w:pPr>
      <w:r w:rsidRPr="00AA1A25">
        <w:rPr>
          <w:sz w:val="32"/>
          <w:szCs w:val="32"/>
        </w:rPr>
        <w:br w:type="page"/>
      </w:r>
      <w:r w:rsidRPr="00AA1A25">
        <w:rPr>
          <w:rFonts w:eastAsia="黑体" w:hint="eastAsia"/>
          <w:sz w:val="32"/>
          <w:szCs w:val="32"/>
        </w:rPr>
        <w:t>附件</w:t>
      </w:r>
      <w:r w:rsidRPr="00AA1A25">
        <w:rPr>
          <w:rFonts w:eastAsia="黑体"/>
          <w:sz w:val="32"/>
          <w:szCs w:val="32"/>
        </w:rPr>
        <w:t>3-4</w:t>
      </w:r>
    </w:p>
    <w:p w:rsidR="00DB3F1B" w:rsidRPr="00AA1A25" w:rsidRDefault="00DB3F1B" w:rsidP="002E7DB7">
      <w:pPr>
        <w:adjustRightInd w:val="0"/>
        <w:snapToGrid w:val="0"/>
        <w:spacing w:line="600" w:lineRule="atLeast"/>
        <w:rPr>
          <w:sz w:val="32"/>
          <w:szCs w:val="32"/>
        </w:rPr>
      </w:pPr>
    </w:p>
    <w:p w:rsidR="00DB3F1B" w:rsidRPr="00AA1A25" w:rsidRDefault="00DB3F1B" w:rsidP="002E7DB7">
      <w:pPr>
        <w:adjustRightInd w:val="0"/>
        <w:snapToGrid w:val="0"/>
        <w:spacing w:line="600" w:lineRule="atLeast"/>
        <w:ind w:firstLineChars="200" w:firstLine="721"/>
        <w:jc w:val="center"/>
        <w:rPr>
          <w:rFonts w:eastAsia="华文中宋"/>
          <w:b/>
          <w:bCs/>
          <w:color w:val="000000"/>
          <w:sz w:val="36"/>
          <w:szCs w:val="36"/>
        </w:rPr>
      </w:pPr>
      <w:r w:rsidRPr="00AA1A25">
        <w:rPr>
          <w:rFonts w:eastAsia="华文中宋"/>
          <w:b/>
          <w:bCs/>
          <w:color w:val="000000"/>
          <w:sz w:val="36"/>
          <w:szCs w:val="36"/>
        </w:rPr>
        <w:t>2020</w:t>
      </w:r>
      <w:r w:rsidRPr="00AA1A25">
        <w:rPr>
          <w:rFonts w:eastAsia="华文中宋" w:hint="eastAsia"/>
          <w:b/>
          <w:bCs/>
          <w:color w:val="000000"/>
          <w:sz w:val="36"/>
          <w:szCs w:val="36"/>
        </w:rPr>
        <w:t>年现代种业提升工程项目（农作物种子类）</w:t>
      </w:r>
    </w:p>
    <w:p w:rsidR="00DB3F1B" w:rsidRPr="00AA1A25" w:rsidRDefault="00DB3F1B" w:rsidP="002E7DB7">
      <w:pPr>
        <w:adjustRightInd w:val="0"/>
        <w:snapToGrid w:val="0"/>
        <w:spacing w:line="600" w:lineRule="atLeast"/>
        <w:ind w:firstLineChars="200" w:firstLine="721"/>
        <w:jc w:val="center"/>
        <w:rPr>
          <w:rFonts w:eastAsia="华文中宋"/>
          <w:b/>
          <w:bCs/>
          <w:color w:val="000000"/>
          <w:sz w:val="36"/>
          <w:szCs w:val="36"/>
        </w:rPr>
      </w:pPr>
      <w:r w:rsidRPr="00AA1A25">
        <w:rPr>
          <w:rFonts w:eastAsia="华文中宋" w:hint="eastAsia"/>
          <w:b/>
          <w:bCs/>
          <w:color w:val="000000"/>
          <w:sz w:val="36"/>
          <w:szCs w:val="36"/>
        </w:rPr>
        <w:t>申报指南</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2020</w:t>
      </w:r>
      <w:r w:rsidRPr="00AA1A25">
        <w:rPr>
          <w:rFonts w:eastAsia="仿宋_GB2312" w:hint="eastAsia"/>
          <w:color w:val="000000"/>
          <w:sz w:val="32"/>
          <w:szCs w:val="32"/>
        </w:rPr>
        <w:t>年重点支持种质资源保护、育种创新、品种测试和制（繁）种等项目建设。</w:t>
      </w:r>
    </w:p>
    <w:p w:rsidR="00DB3F1B" w:rsidRPr="00AA1A25" w:rsidRDefault="00DB3F1B" w:rsidP="002E7DB7">
      <w:pPr>
        <w:adjustRightInd w:val="0"/>
        <w:snapToGrid w:val="0"/>
        <w:spacing w:line="600" w:lineRule="atLeast"/>
        <w:ind w:firstLineChars="200" w:firstLine="640"/>
        <w:outlineLvl w:val="0"/>
        <w:rPr>
          <w:rFonts w:eastAsia="黑体"/>
          <w:color w:val="000000"/>
          <w:sz w:val="32"/>
          <w:szCs w:val="32"/>
        </w:rPr>
      </w:pPr>
      <w:r w:rsidRPr="00AA1A25">
        <w:rPr>
          <w:rFonts w:eastAsia="黑体" w:hint="eastAsia"/>
          <w:color w:val="000000"/>
          <w:sz w:val="32"/>
          <w:szCs w:val="32"/>
        </w:rPr>
        <w:t>一、种质资源保护利用能力提升项目</w:t>
      </w:r>
    </w:p>
    <w:p w:rsidR="00DB3F1B" w:rsidRPr="00AA1A25" w:rsidRDefault="00DB3F1B" w:rsidP="002E7DB7">
      <w:pPr>
        <w:adjustRightInd w:val="0"/>
        <w:snapToGrid w:val="0"/>
        <w:spacing w:line="600" w:lineRule="atLeast"/>
        <w:ind w:firstLineChars="200" w:firstLine="643"/>
        <w:outlineLvl w:val="1"/>
        <w:rPr>
          <w:rFonts w:eastAsia="楷体_GB2312"/>
          <w:b/>
          <w:bCs/>
          <w:color w:val="000000"/>
          <w:sz w:val="32"/>
          <w:szCs w:val="32"/>
        </w:rPr>
      </w:pPr>
      <w:r w:rsidRPr="00AA1A25">
        <w:rPr>
          <w:rFonts w:eastAsia="楷体_GB2312" w:hint="eastAsia"/>
          <w:b/>
          <w:bCs/>
          <w:color w:val="000000"/>
          <w:sz w:val="32"/>
          <w:szCs w:val="32"/>
        </w:rPr>
        <w:t>（一）国家农作物种质资源中期库项目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1.</w:t>
      </w:r>
      <w:r w:rsidRPr="00AA1A25">
        <w:rPr>
          <w:rFonts w:eastAsia="仿宋_GB2312" w:hint="eastAsia"/>
          <w:b/>
          <w:bCs/>
          <w:color w:val="000000"/>
          <w:sz w:val="32"/>
          <w:szCs w:val="32"/>
        </w:rPr>
        <w:t>建设要求。</w:t>
      </w:r>
      <w:r w:rsidRPr="00AA1A25">
        <w:rPr>
          <w:rFonts w:eastAsia="仿宋_GB2312" w:hint="eastAsia"/>
          <w:color w:val="000000"/>
          <w:kern w:val="0"/>
          <w:sz w:val="32"/>
          <w:szCs w:val="32"/>
        </w:rPr>
        <w:t>重点新建、改扩建一批国家种质资源库。项目建成后，种质库的保</w:t>
      </w:r>
      <w:r w:rsidRPr="00AA1A25">
        <w:rPr>
          <w:rFonts w:eastAsia="仿宋_GB2312" w:hint="eastAsia"/>
          <w:color w:val="000000"/>
          <w:sz w:val="32"/>
          <w:szCs w:val="32"/>
        </w:rPr>
        <w:t>存、评价能力明显提高，能够满足今后</w:t>
      </w:r>
      <w:r w:rsidRPr="00AA1A25">
        <w:rPr>
          <w:rFonts w:eastAsia="仿宋_GB2312"/>
          <w:color w:val="000000"/>
          <w:sz w:val="32"/>
          <w:szCs w:val="32"/>
        </w:rPr>
        <w:t>20</w:t>
      </w:r>
      <w:r w:rsidRPr="00AA1A25">
        <w:rPr>
          <w:rFonts w:eastAsia="仿宋_GB2312" w:hint="eastAsia"/>
          <w:color w:val="000000"/>
          <w:sz w:val="32"/>
          <w:szCs w:val="32"/>
        </w:rPr>
        <w:t>年资源保存发展重大需求。</w:t>
      </w:r>
    </w:p>
    <w:p w:rsidR="00DB3F1B" w:rsidRPr="00AA1A25" w:rsidRDefault="00DB3F1B" w:rsidP="002E7DB7">
      <w:pPr>
        <w:adjustRightInd w:val="0"/>
        <w:snapToGrid w:val="0"/>
        <w:spacing w:line="600" w:lineRule="atLeast"/>
        <w:ind w:firstLineChars="200" w:firstLine="643"/>
        <w:rPr>
          <w:rFonts w:eastAsia="仿宋_GB2312"/>
          <w:color w:val="FF0000"/>
          <w:kern w:val="0"/>
          <w:sz w:val="32"/>
          <w:szCs w:val="32"/>
        </w:rPr>
      </w:pPr>
      <w:r w:rsidRPr="00AA1A25">
        <w:rPr>
          <w:rFonts w:eastAsia="仿宋_GB2312"/>
          <w:b/>
          <w:bCs/>
          <w:color w:val="000000"/>
          <w:sz w:val="32"/>
          <w:szCs w:val="32"/>
        </w:rPr>
        <w:t>2.</w:t>
      </w:r>
      <w:r w:rsidRPr="00AA1A25">
        <w:rPr>
          <w:rFonts w:eastAsia="仿宋_GB2312" w:hint="eastAsia"/>
          <w:b/>
          <w:bCs/>
          <w:color w:val="000000"/>
          <w:sz w:val="32"/>
          <w:szCs w:val="32"/>
        </w:rPr>
        <w:t>建设内容。</w:t>
      </w:r>
      <w:r w:rsidRPr="00AA1A25">
        <w:rPr>
          <w:rFonts w:eastAsia="仿宋_GB2312" w:hint="eastAsia"/>
          <w:color w:val="000000"/>
          <w:sz w:val="32"/>
          <w:szCs w:val="32"/>
        </w:rPr>
        <w:t>新建、改扩建</w:t>
      </w:r>
      <w:r w:rsidRPr="00AA1A25">
        <w:rPr>
          <w:rFonts w:eastAsia="仿宋_GB2312" w:hint="eastAsia"/>
          <w:color w:val="000000"/>
          <w:kern w:val="0"/>
          <w:sz w:val="32"/>
          <w:szCs w:val="32"/>
        </w:rPr>
        <w:t>资源库建设按照填平补齐原则，根据扩增保存种质资源的数量等实际需求，补充建设田间工程、购置仪器设备和物联网数据获取与处理系统等。</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3.</w:t>
      </w:r>
      <w:r w:rsidRPr="00AA1A25">
        <w:rPr>
          <w:rFonts w:eastAsia="仿宋_GB2312" w:hint="eastAsia"/>
          <w:b/>
          <w:bCs/>
          <w:color w:val="000000"/>
          <w:sz w:val="32"/>
          <w:szCs w:val="32"/>
        </w:rPr>
        <w:t>项目布局及申报条件。</w:t>
      </w:r>
      <w:r w:rsidRPr="00AA1A25">
        <w:rPr>
          <w:rFonts w:eastAsia="仿宋_GB2312" w:hint="eastAsia"/>
          <w:color w:val="000000"/>
          <w:kern w:val="0"/>
          <w:sz w:val="32"/>
          <w:szCs w:val="32"/>
        </w:rPr>
        <w:t>新建、改扩建一批种质资源中期库，拟布局及品种范围为，北京（蔬菜）、黑龙江（寒地作物及大豆）、湖南（麻类）、西藏（藏区高原作物）、青海（复份库）等省份，由已承担国家种质资源保存任务的国家和省级科研教学单位</w:t>
      </w:r>
      <w:r w:rsidRPr="00AA1A25">
        <w:rPr>
          <w:rFonts w:eastAsia="仿宋_GB2312" w:hint="eastAsia"/>
          <w:color w:val="000000"/>
          <w:sz w:val="32"/>
          <w:szCs w:val="32"/>
        </w:rPr>
        <w:t>等承担</w:t>
      </w:r>
      <w:r w:rsidRPr="00AA1A25">
        <w:rPr>
          <w:rFonts w:eastAsia="仿宋_GB2312" w:hint="eastAsia"/>
          <w:color w:val="000000"/>
          <w:kern w:val="0"/>
          <w:sz w:val="32"/>
          <w:szCs w:val="32"/>
        </w:rPr>
        <w:t>建设</w:t>
      </w:r>
      <w:r w:rsidRPr="00AA1A25">
        <w:rPr>
          <w:rFonts w:eastAsia="仿宋_GB2312" w:hint="eastAsia"/>
          <w:color w:val="000000"/>
          <w:sz w:val="32"/>
          <w:szCs w:val="32"/>
        </w:rPr>
        <w:t>，要求承担单位拥有国家种质资源库及资源保存、评价的技术队伍。</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4.</w:t>
      </w:r>
      <w:r w:rsidRPr="00AA1A25">
        <w:rPr>
          <w:rFonts w:eastAsia="仿宋_GB2312" w:hint="eastAsia"/>
          <w:b/>
          <w:bCs/>
          <w:color w:val="000000"/>
          <w:sz w:val="32"/>
          <w:szCs w:val="32"/>
        </w:rPr>
        <w:t>中央投资规模。</w:t>
      </w:r>
      <w:r w:rsidRPr="00AA1A25">
        <w:rPr>
          <w:rFonts w:eastAsia="仿宋_GB2312" w:hint="eastAsia"/>
          <w:color w:val="000000"/>
          <w:sz w:val="32"/>
          <w:szCs w:val="32"/>
        </w:rPr>
        <w:t>按照东部地区项目投资总规模的</w:t>
      </w:r>
      <w:r w:rsidRPr="00AA1A25">
        <w:rPr>
          <w:rFonts w:eastAsia="仿宋_GB2312"/>
          <w:color w:val="000000"/>
          <w:sz w:val="32"/>
          <w:szCs w:val="32"/>
        </w:rPr>
        <w:t>70%</w:t>
      </w:r>
      <w:r w:rsidRPr="00AA1A25">
        <w:rPr>
          <w:rFonts w:eastAsia="仿宋_GB2312" w:hint="eastAsia"/>
          <w:color w:val="000000"/>
          <w:sz w:val="32"/>
          <w:szCs w:val="32"/>
        </w:rPr>
        <w:t>、中部地区</w:t>
      </w:r>
      <w:r w:rsidRPr="00AA1A25">
        <w:rPr>
          <w:rFonts w:eastAsia="仿宋_GB2312"/>
          <w:color w:val="000000"/>
          <w:sz w:val="32"/>
          <w:szCs w:val="32"/>
        </w:rPr>
        <w:t>80%</w:t>
      </w:r>
      <w:r w:rsidRPr="00AA1A25">
        <w:rPr>
          <w:rFonts w:eastAsia="仿宋_GB2312" w:hint="eastAsia"/>
          <w:color w:val="000000"/>
          <w:sz w:val="32"/>
          <w:szCs w:val="32"/>
        </w:rPr>
        <w:t>、西部地区</w:t>
      </w:r>
      <w:r w:rsidRPr="00AA1A25">
        <w:rPr>
          <w:rFonts w:eastAsia="仿宋_GB2312"/>
          <w:color w:val="000000"/>
          <w:sz w:val="32"/>
          <w:szCs w:val="32"/>
        </w:rPr>
        <w:t>90%</w:t>
      </w:r>
      <w:r w:rsidRPr="00AA1A25">
        <w:rPr>
          <w:rFonts w:eastAsia="仿宋_GB2312" w:hint="eastAsia"/>
          <w:color w:val="000000"/>
          <w:sz w:val="32"/>
          <w:szCs w:val="32"/>
        </w:rPr>
        <w:t>的比例安排中央投资，且中央投资规模不低于</w:t>
      </w:r>
      <w:r w:rsidRPr="00AA1A25">
        <w:rPr>
          <w:rFonts w:eastAsia="仿宋_GB2312"/>
          <w:color w:val="000000"/>
          <w:sz w:val="32"/>
          <w:szCs w:val="32"/>
        </w:rPr>
        <w:t>1000</w:t>
      </w:r>
      <w:r w:rsidRPr="00AA1A25">
        <w:rPr>
          <w:rFonts w:eastAsia="仿宋_GB2312" w:hint="eastAsia"/>
          <w:color w:val="000000"/>
          <w:sz w:val="32"/>
          <w:szCs w:val="32"/>
        </w:rPr>
        <w:t>万元。部直属单位项目全部为中央投资。</w:t>
      </w:r>
    </w:p>
    <w:p w:rsidR="00DB3F1B" w:rsidRPr="00AA1A25" w:rsidRDefault="00DB3F1B" w:rsidP="002E7DB7">
      <w:pPr>
        <w:adjustRightInd w:val="0"/>
        <w:snapToGrid w:val="0"/>
        <w:spacing w:line="600" w:lineRule="atLeast"/>
        <w:ind w:firstLineChars="200" w:firstLine="643"/>
        <w:outlineLvl w:val="1"/>
        <w:rPr>
          <w:rFonts w:eastAsia="楷体_GB2312"/>
          <w:b/>
          <w:bCs/>
          <w:color w:val="000000"/>
          <w:sz w:val="32"/>
          <w:szCs w:val="32"/>
        </w:rPr>
      </w:pPr>
      <w:r w:rsidRPr="00AA1A25">
        <w:rPr>
          <w:rFonts w:eastAsia="楷体_GB2312" w:hint="eastAsia"/>
          <w:b/>
          <w:bCs/>
          <w:color w:val="000000"/>
          <w:sz w:val="32"/>
          <w:szCs w:val="32"/>
        </w:rPr>
        <w:t>（二）国家农作物种质资源圃项目</w:t>
      </w:r>
    </w:p>
    <w:p w:rsidR="00DB3F1B" w:rsidRPr="00AA1A25" w:rsidRDefault="00DB3F1B" w:rsidP="002E7DB7">
      <w:pPr>
        <w:adjustRightInd w:val="0"/>
        <w:snapToGrid w:val="0"/>
        <w:spacing w:line="600" w:lineRule="atLeast"/>
        <w:ind w:firstLineChars="200" w:firstLine="643"/>
        <w:rPr>
          <w:rFonts w:eastAsia="仿宋_GB2312"/>
          <w:color w:val="FF0000"/>
          <w:sz w:val="32"/>
          <w:szCs w:val="32"/>
        </w:rPr>
      </w:pPr>
      <w:r w:rsidRPr="00AA1A25">
        <w:rPr>
          <w:rFonts w:eastAsia="仿宋_GB2312"/>
          <w:b/>
          <w:bCs/>
          <w:color w:val="000000"/>
          <w:sz w:val="32"/>
          <w:szCs w:val="32"/>
        </w:rPr>
        <w:t>1.</w:t>
      </w:r>
      <w:r w:rsidRPr="00AA1A25">
        <w:rPr>
          <w:rFonts w:eastAsia="仿宋_GB2312" w:hint="eastAsia"/>
          <w:b/>
          <w:bCs/>
          <w:color w:val="000000"/>
          <w:sz w:val="32"/>
          <w:szCs w:val="32"/>
        </w:rPr>
        <w:t>建设要求。</w:t>
      </w:r>
      <w:r w:rsidRPr="00AA1A25">
        <w:rPr>
          <w:rFonts w:eastAsia="仿宋_GB2312" w:hint="eastAsia"/>
          <w:color w:val="000000"/>
          <w:sz w:val="32"/>
          <w:szCs w:val="32"/>
        </w:rPr>
        <w:t>新建资源圃原则上要求圃</w:t>
      </w:r>
      <w:r w:rsidRPr="00AA1A25">
        <w:rPr>
          <w:rFonts w:eastAsia="仿宋_GB2312"/>
          <w:color w:val="000000"/>
          <w:sz w:val="32"/>
          <w:szCs w:val="32"/>
        </w:rPr>
        <w:t>500</w:t>
      </w:r>
      <w:r w:rsidRPr="00AA1A25">
        <w:rPr>
          <w:rFonts w:eastAsia="仿宋_GB2312" w:hint="eastAsia"/>
          <w:color w:val="000000"/>
          <w:sz w:val="32"/>
          <w:szCs w:val="32"/>
        </w:rPr>
        <w:t>亩左右，保存该生态区域特色作物种类</w:t>
      </w:r>
      <w:r w:rsidRPr="00AA1A25">
        <w:rPr>
          <w:rFonts w:eastAsia="仿宋_GB2312"/>
          <w:color w:val="000000"/>
          <w:sz w:val="32"/>
          <w:szCs w:val="32"/>
        </w:rPr>
        <w:t>2</w:t>
      </w:r>
      <w:r w:rsidRPr="00AA1A25">
        <w:rPr>
          <w:rFonts w:eastAsia="仿宋_GB2312" w:hint="eastAsia"/>
          <w:color w:val="000000"/>
          <w:sz w:val="32"/>
          <w:szCs w:val="32"/>
        </w:rPr>
        <w:t>种以上，资源保存能力</w:t>
      </w:r>
      <w:r w:rsidRPr="00AA1A25">
        <w:rPr>
          <w:rFonts w:eastAsia="仿宋_GB2312"/>
          <w:color w:val="000000"/>
          <w:sz w:val="32"/>
          <w:szCs w:val="32"/>
        </w:rPr>
        <w:t>5000</w:t>
      </w:r>
      <w:r w:rsidRPr="00AA1A25">
        <w:rPr>
          <w:rFonts w:eastAsia="仿宋_GB2312" w:hint="eastAsia"/>
          <w:color w:val="000000"/>
          <w:sz w:val="32"/>
          <w:szCs w:val="32"/>
        </w:rPr>
        <w:t>份以上，年鉴定评价和分发能力</w:t>
      </w:r>
      <w:r w:rsidRPr="00AA1A25">
        <w:rPr>
          <w:rFonts w:eastAsia="仿宋_GB2312"/>
          <w:color w:val="000000"/>
          <w:sz w:val="32"/>
          <w:szCs w:val="32"/>
        </w:rPr>
        <w:t>500</w:t>
      </w:r>
      <w:r w:rsidRPr="00AA1A25">
        <w:rPr>
          <w:rFonts w:eastAsia="仿宋_GB2312" w:hint="eastAsia"/>
          <w:color w:val="000000"/>
          <w:sz w:val="32"/>
          <w:szCs w:val="32"/>
        </w:rPr>
        <w:t>份以上。项目建成后，资源保护种类、数量、质量以及评价鉴定能力明显提高，能够满足今后</w:t>
      </w:r>
      <w:r w:rsidRPr="00AA1A25">
        <w:rPr>
          <w:rFonts w:eastAsia="仿宋_GB2312"/>
          <w:color w:val="000000"/>
          <w:sz w:val="32"/>
          <w:szCs w:val="32"/>
        </w:rPr>
        <w:t>20</w:t>
      </w:r>
      <w:r w:rsidRPr="00AA1A25">
        <w:rPr>
          <w:rFonts w:eastAsia="仿宋_GB2312" w:hint="eastAsia"/>
          <w:color w:val="000000"/>
          <w:sz w:val="32"/>
          <w:szCs w:val="32"/>
        </w:rPr>
        <w:t>年资源保存和作物育种发展重大需求。</w:t>
      </w:r>
      <w:r w:rsidRPr="00AA1A25">
        <w:rPr>
          <w:rFonts w:eastAsia="仿宋_GB2312" w:hint="eastAsia"/>
          <w:sz w:val="32"/>
          <w:szCs w:val="32"/>
        </w:rPr>
        <w:t>改扩建项目形成的保存、鉴定评价和分发能力原则上不低于新建资源圃。</w:t>
      </w:r>
    </w:p>
    <w:p w:rsidR="00DB3F1B" w:rsidRPr="00AA1A25" w:rsidRDefault="00DB3F1B" w:rsidP="002E7DB7">
      <w:pPr>
        <w:adjustRightInd w:val="0"/>
        <w:snapToGrid w:val="0"/>
        <w:spacing w:line="600" w:lineRule="atLeast"/>
        <w:ind w:firstLineChars="200" w:firstLine="643"/>
        <w:rPr>
          <w:rFonts w:eastAsia="仿宋_GB2312"/>
          <w:color w:val="000000"/>
          <w:kern w:val="0"/>
          <w:sz w:val="32"/>
          <w:szCs w:val="32"/>
        </w:rPr>
      </w:pPr>
      <w:r w:rsidRPr="00AA1A25">
        <w:rPr>
          <w:rFonts w:eastAsia="仿宋_GB2312"/>
          <w:b/>
          <w:bCs/>
          <w:color w:val="000000"/>
          <w:kern w:val="0"/>
          <w:sz w:val="32"/>
          <w:szCs w:val="32"/>
        </w:rPr>
        <w:t>2.</w:t>
      </w:r>
      <w:r w:rsidRPr="00AA1A25">
        <w:rPr>
          <w:rFonts w:eastAsia="仿宋_GB2312" w:hint="eastAsia"/>
          <w:b/>
          <w:bCs/>
          <w:color w:val="000000"/>
          <w:kern w:val="0"/>
          <w:sz w:val="32"/>
          <w:szCs w:val="32"/>
        </w:rPr>
        <w:t>建设内容。</w:t>
      </w:r>
      <w:r w:rsidRPr="00AA1A25">
        <w:rPr>
          <w:rFonts w:eastAsia="仿宋_GB2312" w:hint="eastAsia"/>
          <w:color w:val="000000"/>
          <w:sz w:val="32"/>
          <w:szCs w:val="32"/>
        </w:rPr>
        <w:t>新建资源圃</w:t>
      </w:r>
      <w:r w:rsidRPr="00AA1A25">
        <w:rPr>
          <w:rFonts w:eastAsia="仿宋_GB2312" w:hint="eastAsia"/>
          <w:color w:val="000000"/>
          <w:kern w:val="0"/>
          <w:sz w:val="32"/>
          <w:szCs w:val="32"/>
        </w:rPr>
        <w:t>建设内容主要包括：保存、隔离、鉴定评价等圃地建设，日光温室、资源鉴定及田间测定设备、监控设备、相适宜的农机具和物联网数据获取与处理系统等。改扩建资源圃按照填平补齐原则，根据扩增保存种质资源的数量等实际需求，补充建设田间工程、购置仪器设备和物联网数据获取与处理系统等。</w:t>
      </w:r>
    </w:p>
    <w:p w:rsidR="00DB3F1B" w:rsidRPr="00AA1A25" w:rsidRDefault="00DB3F1B" w:rsidP="002E7DB7">
      <w:pPr>
        <w:tabs>
          <w:tab w:val="left" w:pos="5220"/>
        </w:tabs>
        <w:adjustRightInd w:val="0"/>
        <w:snapToGrid w:val="0"/>
        <w:spacing w:line="600" w:lineRule="atLeast"/>
        <w:ind w:firstLineChars="200" w:firstLine="643"/>
        <w:rPr>
          <w:rFonts w:eastAsia="仿宋_GB2312"/>
          <w:color w:val="000000"/>
          <w:kern w:val="0"/>
          <w:sz w:val="32"/>
          <w:szCs w:val="32"/>
        </w:rPr>
      </w:pPr>
      <w:r w:rsidRPr="00AA1A25">
        <w:rPr>
          <w:rFonts w:eastAsia="仿宋_GB2312"/>
          <w:b/>
          <w:bCs/>
          <w:color w:val="000000"/>
          <w:kern w:val="0"/>
          <w:sz w:val="32"/>
          <w:szCs w:val="32"/>
        </w:rPr>
        <w:t>3.</w:t>
      </w:r>
      <w:r w:rsidRPr="00AA1A25">
        <w:rPr>
          <w:rFonts w:eastAsia="仿宋_GB2312" w:hint="eastAsia"/>
          <w:b/>
          <w:bCs/>
          <w:color w:val="000000"/>
          <w:kern w:val="0"/>
          <w:sz w:val="32"/>
          <w:szCs w:val="32"/>
        </w:rPr>
        <w:t>项目布局及申报条件。</w:t>
      </w:r>
      <w:r w:rsidRPr="00AA1A25">
        <w:rPr>
          <w:rFonts w:eastAsia="仿宋_GB2312" w:hint="eastAsia"/>
          <w:color w:val="000000"/>
          <w:kern w:val="0"/>
          <w:sz w:val="32"/>
          <w:szCs w:val="32"/>
        </w:rPr>
        <w:t>新建一批资源圃，拟布局及品种范围为山西（饲草）、海南（热带野生稻）、贵州（云贵高原特色作物）等省份，由承担国家种质资源保存任务的国家和省级科研教学单位承担建设。申报特色作物种质资源圃的项目承担单位，应具有该特色种质资源收集保存与鉴定评价的科研支撑队伍，拥有</w:t>
      </w:r>
      <w:r w:rsidRPr="00AA1A25">
        <w:rPr>
          <w:rFonts w:eastAsia="仿宋_GB2312"/>
          <w:color w:val="000000"/>
          <w:kern w:val="0"/>
          <w:sz w:val="32"/>
          <w:szCs w:val="32"/>
        </w:rPr>
        <w:t>500</w:t>
      </w:r>
      <w:r w:rsidRPr="00AA1A25">
        <w:rPr>
          <w:rFonts w:eastAsia="仿宋_GB2312" w:hint="eastAsia"/>
          <w:color w:val="000000"/>
          <w:kern w:val="0"/>
          <w:sz w:val="32"/>
          <w:szCs w:val="32"/>
        </w:rPr>
        <w:t>亩以上自有土地用于种质圃建设，已收集保存该特色作物种质资源原则上不少于</w:t>
      </w:r>
      <w:r w:rsidRPr="00AA1A25">
        <w:rPr>
          <w:rFonts w:eastAsia="仿宋_GB2312"/>
          <w:color w:val="000000"/>
          <w:kern w:val="0"/>
          <w:sz w:val="32"/>
          <w:szCs w:val="32"/>
        </w:rPr>
        <w:t>300</w:t>
      </w:r>
      <w:r w:rsidRPr="00AA1A25">
        <w:rPr>
          <w:rFonts w:eastAsia="仿宋_GB2312" w:hint="eastAsia"/>
          <w:color w:val="000000"/>
          <w:kern w:val="0"/>
          <w:sz w:val="32"/>
          <w:szCs w:val="32"/>
        </w:rPr>
        <w:t>份，且该区域没有已建成的同作物类型的国家种质圃。申报国家饲草种质资源圃的项目承担单位，应具有饲草种质资源收集保存、鉴定评价与繁殖更新的队伍，拥有</w:t>
      </w:r>
      <w:r w:rsidRPr="00AA1A25">
        <w:rPr>
          <w:rFonts w:eastAsia="仿宋_GB2312"/>
          <w:color w:val="000000"/>
          <w:kern w:val="0"/>
          <w:sz w:val="32"/>
          <w:szCs w:val="32"/>
        </w:rPr>
        <w:t>300</w:t>
      </w:r>
      <w:r w:rsidRPr="00AA1A25">
        <w:rPr>
          <w:rFonts w:eastAsia="仿宋_GB2312" w:hint="eastAsia"/>
          <w:color w:val="000000"/>
          <w:kern w:val="0"/>
          <w:sz w:val="32"/>
          <w:szCs w:val="32"/>
        </w:rPr>
        <w:t>亩以上长期稳定的土地（自有或剩余租期</w:t>
      </w:r>
      <w:r w:rsidRPr="00AA1A25">
        <w:rPr>
          <w:rFonts w:eastAsia="仿宋_GB2312"/>
          <w:color w:val="000000"/>
          <w:kern w:val="0"/>
          <w:sz w:val="32"/>
          <w:szCs w:val="32"/>
        </w:rPr>
        <w:t>10</w:t>
      </w:r>
      <w:r w:rsidRPr="00AA1A25">
        <w:rPr>
          <w:rFonts w:eastAsia="仿宋_GB2312" w:hint="eastAsia"/>
          <w:color w:val="000000"/>
          <w:kern w:val="0"/>
          <w:sz w:val="32"/>
          <w:szCs w:val="32"/>
        </w:rPr>
        <w:t>年以上）用于种质圃建设。</w:t>
      </w:r>
    </w:p>
    <w:p w:rsidR="00DB3F1B" w:rsidRPr="00AA1A25" w:rsidRDefault="00DB3F1B" w:rsidP="002E7DB7">
      <w:pPr>
        <w:tabs>
          <w:tab w:val="left" w:pos="5220"/>
        </w:tabs>
        <w:adjustRightInd w:val="0"/>
        <w:snapToGrid w:val="0"/>
        <w:spacing w:line="600" w:lineRule="atLeast"/>
        <w:ind w:firstLineChars="200" w:firstLine="640"/>
        <w:rPr>
          <w:rFonts w:eastAsia="仿宋_GB2312"/>
          <w:color w:val="000000"/>
          <w:kern w:val="0"/>
          <w:sz w:val="32"/>
          <w:szCs w:val="32"/>
        </w:rPr>
      </w:pPr>
      <w:r w:rsidRPr="00AA1A25">
        <w:rPr>
          <w:rFonts w:eastAsia="仿宋_GB2312" w:hint="eastAsia"/>
          <w:color w:val="000000"/>
          <w:kern w:val="0"/>
          <w:sz w:val="32"/>
          <w:szCs w:val="32"/>
        </w:rPr>
        <w:t>改扩建一批种质资源圃，拟布局及品种范围为江苏（杨梅）、海南（木薯和热带牧草）、浙江（茶树）、河南（桃和葡萄）、广东（野生稻）、海南（橡胶）、陕西（柿）等省份，由已承担国家种质资源保存任务的国家和省级科研教学单位建设，应具备承担</w:t>
      </w:r>
      <w:r w:rsidRPr="00AA1A25">
        <w:rPr>
          <w:rFonts w:eastAsia="仿宋_GB2312"/>
          <w:color w:val="000000"/>
          <w:kern w:val="0"/>
          <w:sz w:val="32"/>
          <w:szCs w:val="32"/>
        </w:rPr>
        <w:t>DUS</w:t>
      </w:r>
      <w:r w:rsidRPr="00AA1A25">
        <w:rPr>
          <w:rFonts w:eastAsia="仿宋_GB2312" w:hint="eastAsia"/>
          <w:color w:val="000000"/>
          <w:kern w:val="0"/>
          <w:sz w:val="32"/>
          <w:szCs w:val="32"/>
        </w:rPr>
        <w:t>测试以及植物新品种保护繁殖材料保存能力。</w:t>
      </w:r>
    </w:p>
    <w:p w:rsidR="00DB3F1B" w:rsidRPr="00AA1A25" w:rsidRDefault="00DB3F1B" w:rsidP="002E7DB7">
      <w:pPr>
        <w:adjustRightInd w:val="0"/>
        <w:snapToGrid w:val="0"/>
        <w:spacing w:line="600" w:lineRule="atLeast"/>
        <w:ind w:firstLineChars="200" w:firstLine="643"/>
        <w:outlineLvl w:val="1"/>
        <w:rPr>
          <w:rFonts w:eastAsia="仿宋_GB2312"/>
          <w:color w:val="000000"/>
          <w:sz w:val="32"/>
          <w:szCs w:val="32"/>
        </w:rPr>
      </w:pPr>
      <w:r w:rsidRPr="00AA1A25">
        <w:rPr>
          <w:rFonts w:eastAsia="仿宋_GB2312"/>
          <w:b/>
          <w:bCs/>
          <w:color w:val="000000"/>
          <w:kern w:val="0"/>
          <w:sz w:val="32"/>
          <w:szCs w:val="32"/>
        </w:rPr>
        <w:t>4.</w:t>
      </w:r>
      <w:r w:rsidRPr="00AA1A25">
        <w:rPr>
          <w:rFonts w:eastAsia="仿宋_GB2312" w:hint="eastAsia"/>
          <w:b/>
          <w:bCs/>
          <w:color w:val="000000"/>
          <w:kern w:val="0"/>
          <w:sz w:val="32"/>
          <w:szCs w:val="32"/>
        </w:rPr>
        <w:t>中央投资规模。</w:t>
      </w:r>
      <w:r w:rsidRPr="00AA1A25">
        <w:rPr>
          <w:rFonts w:eastAsia="仿宋_GB2312" w:hint="eastAsia"/>
          <w:color w:val="000000"/>
          <w:sz w:val="32"/>
          <w:szCs w:val="32"/>
        </w:rPr>
        <w:t>按照东部地区项目投资总规模的</w:t>
      </w:r>
      <w:r w:rsidRPr="00AA1A25">
        <w:rPr>
          <w:rFonts w:eastAsia="仿宋_GB2312"/>
          <w:color w:val="000000"/>
          <w:sz w:val="32"/>
          <w:szCs w:val="32"/>
        </w:rPr>
        <w:t>70%</w:t>
      </w:r>
      <w:r w:rsidRPr="00AA1A25">
        <w:rPr>
          <w:rFonts w:eastAsia="仿宋_GB2312" w:hint="eastAsia"/>
          <w:color w:val="000000"/>
          <w:sz w:val="32"/>
          <w:szCs w:val="32"/>
        </w:rPr>
        <w:t>、中部地区</w:t>
      </w:r>
      <w:r w:rsidRPr="00AA1A25">
        <w:rPr>
          <w:rFonts w:eastAsia="仿宋_GB2312"/>
          <w:color w:val="000000"/>
          <w:sz w:val="32"/>
          <w:szCs w:val="32"/>
        </w:rPr>
        <w:t>80%</w:t>
      </w:r>
      <w:r w:rsidRPr="00AA1A25">
        <w:rPr>
          <w:rFonts w:eastAsia="仿宋_GB2312" w:hint="eastAsia"/>
          <w:color w:val="000000"/>
          <w:sz w:val="32"/>
          <w:szCs w:val="32"/>
        </w:rPr>
        <w:t>、西部地区</w:t>
      </w:r>
      <w:r w:rsidRPr="00AA1A25">
        <w:rPr>
          <w:rFonts w:eastAsia="仿宋_GB2312"/>
          <w:color w:val="000000"/>
          <w:sz w:val="32"/>
          <w:szCs w:val="32"/>
        </w:rPr>
        <w:t>90%</w:t>
      </w:r>
      <w:r w:rsidRPr="00AA1A25">
        <w:rPr>
          <w:rFonts w:eastAsia="仿宋_GB2312" w:hint="eastAsia"/>
          <w:color w:val="000000"/>
          <w:sz w:val="32"/>
          <w:szCs w:val="32"/>
        </w:rPr>
        <w:t>的比例安排中央投资，且中央投资规模不低于</w:t>
      </w:r>
      <w:r w:rsidRPr="00AA1A25">
        <w:rPr>
          <w:rFonts w:eastAsia="仿宋_GB2312"/>
          <w:color w:val="000000"/>
          <w:sz w:val="32"/>
          <w:szCs w:val="32"/>
        </w:rPr>
        <w:t>1000</w:t>
      </w:r>
      <w:r w:rsidRPr="00AA1A25">
        <w:rPr>
          <w:rFonts w:eastAsia="仿宋_GB2312" w:hint="eastAsia"/>
          <w:color w:val="000000"/>
          <w:sz w:val="32"/>
          <w:szCs w:val="32"/>
        </w:rPr>
        <w:t>万元。部直属单位项目全部为中央投资。</w:t>
      </w:r>
    </w:p>
    <w:p w:rsidR="00DB3F1B" w:rsidRPr="00AA1A25" w:rsidRDefault="00DB3F1B" w:rsidP="002E7DB7">
      <w:pPr>
        <w:adjustRightInd w:val="0"/>
        <w:snapToGrid w:val="0"/>
        <w:spacing w:line="600" w:lineRule="atLeast"/>
        <w:ind w:firstLineChars="200" w:firstLine="643"/>
        <w:outlineLvl w:val="1"/>
        <w:rPr>
          <w:rFonts w:eastAsia="楷体_GB2312"/>
          <w:b/>
          <w:bCs/>
          <w:color w:val="000000"/>
          <w:sz w:val="32"/>
          <w:szCs w:val="32"/>
        </w:rPr>
      </w:pPr>
      <w:r w:rsidRPr="00AA1A25">
        <w:rPr>
          <w:rFonts w:eastAsia="楷体_GB2312" w:hint="eastAsia"/>
          <w:b/>
          <w:bCs/>
          <w:color w:val="000000"/>
          <w:sz w:val="32"/>
          <w:szCs w:val="32"/>
        </w:rPr>
        <w:t>（三）国家动植物基因库项目</w:t>
      </w:r>
    </w:p>
    <w:p w:rsidR="00DB3F1B" w:rsidRPr="00AA1A25" w:rsidRDefault="00DB3F1B" w:rsidP="002E7DB7">
      <w:pPr>
        <w:adjustRightInd w:val="0"/>
        <w:snapToGrid w:val="0"/>
        <w:spacing w:line="600" w:lineRule="atLeast"/>
        <w:ind w:firstLineChars="200" w:firstLine="643"/>
        <w:outlineLvl w:val="0"/>
        <w:rPr>
          <w:rFonts w:eastAsia="仿宋_GB2312"/>
          <w:color w:val="000000"/>
          <w:kern w:val="0"/>
          <w:sz w:val="32"/>
          <w:szCs w:val="32"/>
        </w:rPr>
      </w:pPr>
      <w:r w:rsidRPr="00AA1A25">
        <w:rPr>
          <w:rFonts w:eastAsia="仿宋_GB2312"/>
          <w:b/>
          <w:bCs/>
          <w:color w:val="000000"/>
          <w:kern w:val="0"/>
          <w:sz w:val="32"/>
          <w:szCs w:val="32"/>
        </w:rPr>
        <w:t>1.</w:t>
      </w:r>
      <w:r w:rsidRPr="00AA1A25">
        <w:rPr>
          <w:rFonts w:eastAsia="仿宋_GB2312" w:hint="eastAsia"/>
          <w:b/>
          <w:bCs/>
          <w:color w:val="000000"/>
          <w:kern w:val="0"/>
          <w:sz w:val="32"/>
          <w:szCs w:val="32"/>
        </w:rPr>
        <w:t>建设要求。</w:t>
      </w:r>
      <w:r w:rsidRPr="00AA1A25">
        <w:rPr>
          <w:rFonts w:eastAsia="仿宋_GB2312" w:hint="eastAsia"/>
          <w:color w:val="000000"/>
          <w:kern w:val="0"/>
          <w:sz w:val="32"/>
          <w:szCs w:val="32"/>
        </w:rPr>
        <w:t>为落实国家</w:t>
      </w:r>
      <w:r w:rsidRPr="00AA1A25">
        <w:rPr>
          <w:rFonts w:eastAsia="仿宋_GB2312"/>
          <w:color w:val="000000"/>
          <w:kern w:val="0"/>
          <w:sz w:val="32"/>
          <w:szCs w:val="32"/>
        </w:rPr>
        <w:t>“</w:t>
      </w:r>
      <w:r w:rsidRPr="00AA1A25">
        <w:rPr>
          <w:rFonts w:eastAsia="仿宋_GB2312" w:hint="eastAsia"/>
          <w:color w:val="000000"/>
          <w:kern w:val="0"/>
          <w:sz w:val="32"/>
          <w:szCs w:val="32"/>
        </w:rPr>
        <w:t>南繁硅谷</w:t>
      </w:r>
      <w:r w:rsidRPr="00AA1A25">
        <w:rPr>
          <w:rFonts w:eastAsia="仿宋_GB2312"/>
          <w:color w:val="000000"/>
          <w:kern w:val="0"/>
          <w:sz w:val="32"/>
          <w:szCs w:val="32"/>
        </w:rPr>
        <w:t>”</w:t>
      </w:r>
      <w:r w:rsidRPr="00AA1A25">
        <w:rPr>
          <w:rFonts w:eastAsia="仿宋_GB2312" w:hint="eastAsia"/>
          <w:color w:val="000000"/>
          <w:kern w:val="0"/>
          <w:sz w:val="32"/>
          <w:szCs w:val="32"/>
        </w:rPr>
        <w:t>要求，满足南繁科研育种工作需求，新建国家动植物基因库，主要承担全国农作物和畜禽遗传资源战略性长期保存和资源信息共享等任务，开展种质资源新理论和新技术研究，以及生物学分类、基因型鉴定、表型基因型关联分析、保存质量鉴定评价工作。</w:t>
      </w:r>
    </w:p>
    <w:p w:rsidR="00DB3F1B" w:rsidRPr="00AA1A25" w:rsidRDefault="00DB3F1B" w:rsidP="002E7DB7">
      <w:pPr>
        <w:adjustRightInd w:val="0"/>
        <w:snapToGrid w:val="0"/>
        <w:spacing w:line="600" w:lineRule="atLeast"/>
        <w:ind w:firstLineChars="200" w:firstLine="643"/>
        <w:outlineLvl w:val="0"/>
        <w:rPr>
          <w:rFonts w:eastAsia="仿宋_GB2312"/>
          <w:color w:val="000000"/>
          <w:kern w:val="0"/>
          <w:sz w:val="32"/>
          <w:szCs w:val="32"/>
        </w:rPr>
      </w:pPr>
      <w:r w:rsidRPr="00AA1A25">
        <w:rPr>
          <w:rFonts w:eastAsia="仿宋_GB2312"/>
          <w:b/>
          <w:bCs/>
          <w:color w:val="000000"/>
          <w:kern w:val="0"/>
          <w:sz w:val="32"/>
          <w:szCs w:val="32"/>
        </w:rPr>
        <w:t>2.</w:t>
      </w:r>
      <w:r w:rsidRPr="00AA1A25">
        <w:rPr>
          <w:rFonts w:eastAsia="仿宋_GB2312" w:hint="eastAsia"/>
          <w:b/>
          <w:bCs/>
          <w:color w:val="000000"/>
          <w:kern w:val="0"/>
          <w:sz w:val="32"/>
          <w:szCs w:val="32"/>
        </w:rPr>
        <w:t>建设内容。</w:t>
      </w:r>
      <w:r w:rsidRPr="00AA1A25">
        <w:rPr>
          <w:rFonts w:eastAsia="仿宋_GB2312" w:hint="eastAsia"/>
          <w:color w:val="000000"/>
          <w:kern w:val="0"/>
          <w:sz w:val="32"/>
          <w:szCs w:val="32"/>
        </w:rPr>
        <w:t>包括动植物种质资源保存超低温保存库、常温库，及遗传材料提取、保存前处理、分发用房，国家生物遗传资源基因鉴定中心、数据中心和信息系统，购置检测及实验仪器设备。</w:t>
      </w:r>
    </w:p>
    <w:p w:rsidR="00DB3F1B" w:rsidRPr="00AA1A25" w:rsidRDefault="00DB3F1B" w:rsidP="002E7DB7">
      <w:pPr>
        <w:adjustRightInd w:val="0"/>
        <w:snapToGrid w:val="0"/>
        <w:spacing w:line="600" w:lineRule="atLeast"/>
        <w:ind w:firstLineChars="200" w:firstLine="643"/>
        <w:outlineLvl w:val="0"/>
        <w:rPr>
          <w:rFonts w:eastAsia="仿宋_GB2312"/>
          <w:color w:val="000000"/>
          <w:kern w:val="0"/>
          <w:sz w:val="32"/>
          <w:szCs w:val="32"/>
        </w:rPr>
      </w:pPr>
      <w:r w:rsidRPr="00AA1A25">
        <w:rPr>
          <w:rFonts w:eastAsia="仿宋_GB2312"/>
          <w:b/>
          <w:bCs/>
          <w:color w:val="000000"/>
          <w:kern w:val="0"/>
          <w:sz w:val="32"/>
          <w:szCs w:val="32"/>
        </w:rPr>
        <w:t>3.</w:t>
      </w:r>
      <w:r w:rsidRPr="00AA1A25">
        <w:rPr>
          <w:rFonts w:eastAsia="仿宋_GB2312" w:hint="eastAsia"/>
          <w:b/>
          <w:bCs/>
          <w:color w:val="000000"/>
          <w:kern w:val="0"/>
          <w:sz w:val="32"/>
          <w:szCs w:val="32"/>
        </w:rPr>
        <w:t>项目布局及申报条件。</w:t>
      </w:r>
      <w:r w:rsidRPr="00AA1A25">
        <w:rPr>
          <w:rFonts w:eastAsia="仿宋_GB2312" w:hint="eastAsia"/>
          <w:color w:val="000000"/>
          <w:kern w:val="0"/>
          <w:sz w:val="32"/>
          <w:szCs w:val="32"/>
        </w:rPr>
        <w:t>新建国家动植物基因库，布局在海南，由农业农村部直属单位承担建设。</w:t>
      </w:r>
    </w:p>
    <w:p w:rsidR="00DB3F1B" w:rsidRPr="00AA1A25" w:rsidRDefault="00DB3F1B" w:rsidP="002E7DB7">
      <w:pPr>
        <w:adjustRightInd w:val="0"/>
        <w:snapToGrid w:val="0"/>
        <w:spacing w:line="600" w:lineRule="atLeast"/>
        <w:ind w:firstLineChars="200" w:firstLine="643"/>
        <w:outlineLvl w:val="0"/>
        <w:rPr>
          <w:rFonts w:eastAsia="仿宋_GB2312"/>
          <w:color w:val="000000"/>
          <w:sz w:val="32"/>
          <w:szCs w:val="32"/>
        </w:rPr>
      </w:pPr>
      <w:r w:rsidRPr="00AA1A25">
        <w:rPr>
          <w:rFonts w:eastAsia="仿宋_GB2312"/>
          <w:b/>
          <w:bCs/>
          <w:color w:val="000000"/>
          <w:kern w:val="0"/>
          <w:sz w:val="32"/>
          <w:szCs w:val="32"/>
        </w:rPr>
        <w:t>4.</w:t>
      </w:r>
      <w:r w:rsidRPr="00AA1A25">
        <w:rPr>
          <w:rFonts w:eastAsia="仿宋_GB2312" w:hint="eastAsia"/>
          <w:b/>
          <w:bCs/>
          <w:color w:val="000000"/>
          <w:kern w:val="0"/>
          <w:sz w:val="32"/>
          <w:szCs w:val="32"/>
        </w:rPr>
        <w:t>中央投资规模。</w:t>
      </w:r>
      <w:r w:rsidRPr="00AA1A25">
        <w:rPr>
          <w:rFonts w:eastAsia="仿宋_GB2312" w:hint="eastAsia"/>
          <w:sz w:val="32"/>
          <w:szCs w:val="32"/>
        </w:rPr>
        <w:t>新建</w:t>
      </w:r>
      <w:r w:rsidRPr="00AA1A25">
        <w:rPr>
          <w:rFonts w:eastAsia="仿宋_GB2312" w:hint="eastAsia"/>
          <w:color w:val="000000"/>
          <w:kern w:val="0"/>
          <w:sz w:val="32"/>
          <w:szCs w:val="32"/>
        </w:rPr>
        <w:t>国家动植物基因库项目</w:t>
      </w:r>
      <w:r w:rsidRPr="00AA1A25">
        <w:rPr>
          <w:rFonts w:eastAsia="仿宋_GB2312" w:hint="eastAsia"/>
          <w:sz w:val="32"/>
          <w:szCs w:val="32"/>
        </w:rPr>
        <w:t>总投资规模</w:t>
      </w:r>
      <w:r w:rsidRPr="00AA1A25">
        <w:rPr>
          <w:rFonts w:eastAsia="仿宋_GB2312"/>
          <w:sz w:val="32"/>
          <w:szCs w:val="32"/>
        </w:rPr>
        <w:t>6000</w:t>
      </w:r>
      <w:r w:rsidRPr="00AA1A25">
        <w:rPr>
          <w:rFonts w:eastAsia="仿宋_GB2312" w:hint="eastAsia"/>
          <w:sz w:val="32"/>
          <w:szCs w:val="32"/>
        </w:rPr>
        <w:t>万元，</w:t>
      </w:r>
      <w:r w:rsidRPr="00AA1A25">
        <w:rPr>
          <w:rFonts w:eastAsia="仿宋_GB2312" w:hint="eastAsia"/>
          <w:color w:val="000000"/>
          <w:kern w:val="0"/>
          <w:sz w:val="32"/>
          <w:szCs w:val="32"/>
        </w:rPr>
        <w:t>全部为中央投资。</w:t>
      </w:r>
    </w:p>
    <w:p w:rsidR="00DB3F1B" w:rsidRPr="00AA1A25" w:rsidRDefault="00DB3F1B" w:rsidP="002E7DB7">
      <w:pPr>
        <w:adjustRightInd w:val="0"/>
        <w:snapToGrid w:val="0"/>
        <w:spacing w:line="600" w:lineRule="atLeast"/>
        <w:ind w:firstLineChars="200" w:firstLine="643"/>
        <w:rPr>
          <w:rFonts w:eastAsia="楷体_GB2312"/>
          <w:b/>
          <w:bCs/>
          <w:color w:val="000000"/>
          <w:sz w:val="32"/>
          <w:szCs w:val="32"/>
        </w:rPr>
      </w:pPr>
      <w:r w:rsidRPr="00AA1A25">
        <w:rPr>
          <w:rFonts w:eastAsia="楷体_GB2312" w:hint="eastAsia"/>
          <w:b/>
          <w:bCs/>
          <w:color w:val="000000"/>
          <w:sz w:val="32"/>
          <w:szCs w:val="32"/>
        </w:rPr>
        <w:t>（四）种质资源中转隔离基地项目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1.</w:t>
      </w:r>
      <w:r w:rsidRPr="00AA1A25">
        <w:rPr>
          <w:rFonts w:eastAsia="仿宋_GB2312" w:hint="eastAsia"/>
          <w:b/>
          <w:bCs/>
          <w:color w:val="000000"/>
          <w:sz w:val="32"/>
          <w:szCs w:val="32"/>
        </w:rPr>
        <w:t>建设要求。</w:t>
      </w:r>
      <w:r w:rsidRPr="00AA1A25">
        <w:rPr>
          <w:rFonts w:eastAsia="仿宋_GB2312" w:hint="eastAsia"/>
          <w:color w:val="000000"/>
          <w:kern w:val="0"/>
          <w:sz w:val="32"/>
          <w:szCs w:val="32"/>
        </w:rPr>
        <w:t>为落实国家</w:t>
      </w:r>
      <w:r w:rsidRPr="00AA1A25">
        <w:rPr>
          <w:rFonts w:eastAsia="仿宋_GB2312"/>
          <w:color w:val="000000"/>
          <w:kern w:val="0"/>
          <w:sz w:val="32"/>
          <w:szCs w:val="32"/>
        </w:rPr>
        <w:t>“</w:t>
      </w:r>
      <w:r w:rsidRPr="00AA1A25">
        <w:rPr>
          <w:rFonts w:eastAsia="仿宋_GB2312" w:hint="eastAsia"/>
          <w:color w:val="000000"/>
          <w:kern w:val="0"/>
          <w:sz w:val="32"/>
          <w:szCs w:val="32"/>
        </w:rPr>
        <w:t>南繁硅谷</w:t>
      </w:r>
      <w:r w:rsidRPr="00AA1A25">
        <w:rPr>
          <w:rFonts w:eastAsia="仿宋_GB2312"/>
          <w:color w:val="000000"/>
          <w:kern w:val="0"/>
          <w:sz w:val="32"/>
          <w:szCs w:val="32"/>
        </w:rPr>
        <w:t>”</w:t>
      </w:r>
      <w:r w:rsidRPr="00AA1A25">
        <w:rPr>
          <w:rFonts w:eastAsia="仿宋_GB2312" w:hint="eastAsia"/>
          <w:color w:val="000000"/>
          <w:kern w:val="0"/>
          <w:sz w:val="32"/>
          <w:szCs w:val="32"/>
        </w:rPr>
        <w:t>要求，满足海南南繁科研育种工作需求，新建全球动植物种质资源引进中转隔离基地，建设标准符合国家进出境动植物隔离基地建设硬件要求，隔离基地核心区面积不低于</w:t>
      </w:r>
      <w:r w:rsidRPr="00AA1A25">
        <w:rPr>
          <w:rFonts w:eastAsia="仿宋_GB2312"/>
          <w:color w:val="000000"/>
          <w:kern w:val="0"/>
          <w:sz w:val="32"/>
          <w:szCs w:val="32"/>
        </w:rPr>
        <w:t>100</w:t>
      </w:r>
      <w:r w:rsidRPr="00AA1A25">
        <w:rPr>
          <w:rFonts w:eastAsia="仿宋_GB2312" w:hint="eastAsia"/>
          <w:color w:val="000000"/>
          <w:kern w:val="0"/>
          <w:sz w:val="32"/>
          <w:szCs w:val="32"/>
        </w:rPr>
        <w:t>亩；为加快国外优异农作物种质资源引进，改扩建国家农作物国外引种隔离检疫基地，年可达到检疫隔离</w:t>
      </w:r>
      <w:r w:rsidRPr="00AA1A25">
        <w:rPr>
          <w:rFonts w:eastAsia="仿宋_GB2312"/>
          <w:color w:val="000000"/>
          <w:kern w:val="0"/>
          <w:sz w:val="32"/>
          <w:szCs w:val="32"/>
        </w:rPr>
        <w:t>10</w:t>
      </w:r>
      <w:r w:rsidRPr="00AA1A25">
        <w:rPr>
          <w:rFonts w:eastAsia="仿宋_GB2312" w:hint="eastAsia"/>
          <w:color w:val="000000"/>
          <w:kern w:val="0"/>
          <w:sz w:val="32"/>
          <w:szCs w:val="32"/>
        </w:rPr>
        <w:t>万份资源能力，满足国家农作物种质资源长期库引种需要。隔离基地建成后要达到出入境检疫部门和植保部门要求，具备检疫隔离资质。</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2.</w:t>
      </w:r>
      <w:r w:rsidRPr="00AA1A25">
        <w:rPr>
          <w:rFonts w:eastAsia="仿宋_GB2312" w:hint="eastAsia"/>
          <w:b/>
          <w:bCs/>
          <w:color w:val="000000"/>
          <w:sz w:val="32"/>
          <w:szCs w:val="32"/>
        </w:rPr>
        <w:t>建设内容。</w:t>
      </w:r>
      <w:r w:rsidRPr="00AA1A25">
        <w:rPr>
          <w:rFonts w:eastAsia="仿宋_GB2312" w:hint="eastAsia"/>
          <w:color w:val="000000"/>
          <w:sz w:val="32"/>
          <w:szCs w:val="32"/>
        </w:rPr>
        <w:t>项目建设内容主要包括检验检疫实验室，隔离检疫种植养殖区，隔离温室（包括必要的负压温室）、无害化处理设施等土建工程，及相关仪器设备购置。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3.</w:t>
      </w:r>
      <w:r w:rsidRPr="00AA1A25">
        <w:rPr>
          <w:rFonts w:eastAsia="仿宋_GB2312" w:hint="eastAsia"/>
          <w:b/>
          <w:bCs/>
          <w:color w:val="000000"/>
          <w:sz w:val="32"/>
          <w:szCs w:val="32"/>
        </w:rPr>
        <w:t>项目布局及申报条件。</w:t>
      </w:r>
      <w:r w:rsidRPr="00AA1A25">
        <w:rPr>
          <w:rFonts w:eastAsia="仿宋_GB2312" w:hint="eastAsia"/>
          <w:color w:val="000000"/>
          <w:sz w:val="32"/>
          <w:szCs w:val="32"/>
        </w:rPr>
        <w:t>新建</w:t>
      </w:r>
      <w:r w:rsidRPr="00AA1A25">
        <w:rPr>
          <w:rFonts w:eastAsia="仿宋_GB2312" w:hint="eastAsia"/>
          <w:color w:val="000000"/>
          <w:kern w:val="0"/>
          <w:sz w:val="32"/>
          <w:szCs w:val="32"/>
        </w:rPr>
        <w:t>全球动植物种质资源引进中转隔离基地</w:t>
      </w:r>
      <w:r w:rsidRPr="00AA1A25">
        <w:rPr>
          <w:rFonts w:eastAsia="仿宋_GB2312" w:hint="eastAsia"/>
          <w:color w:val="000000"/>
          <w:sz w:val="32"/>
          <w:szCs w:val="32"/>
        </w:rPr>
        <w:t>项目，布局在海南省三亚市，由有实力的事业单位组织。改扩建</w:t>
      </w:r>
      <w:r w:rsidRPr="00AA1A25">
        <w:rPr>
          <w:rFonts w:eastAsia="仿宋_GB2312" w:hint="eastAsia"/>
          <w:color w:val="000000"/>
          <w:kern w:val="0"/>
          <w:sz w:val="32"/>
          <w:szCs w:val="32"/>
        </w:rPr>
        <w:t>国家农作物国外引种隔离检疫基地</w:t>
      </w:r>
      <w:r w:rsidRPr="00AA1A25">
        <w:rPr>
          <w:rFonts w:eastAsia="仿宋_GB2312" w:hint="eastAsia"/>
          <w:color w:val="000000"/>
          <w:sz w:val="32"/>
          <w:szCs w:val="32"/>
        </w:rPr>
        <w:t>项目，布局在北京，由部直属单位承担。</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4.</w:t>
      </w:r>
      <w:r w:rsidRPr="00AA1A25">
        <w:rPr>
          <w:rFonts w:eastAsia="仿宋_GB2312" w:hint="eastAsia"/>
          <w:b/>
          <w:bCs/>
          <w:color w:val="000000"/>
          <w:sz w:val="32"/>
          <w:szCs w:val="32"/>
        </w:rPr>
        <w:t>中央投资规模。</w:t>
      </w:r>
      <w:r w:rsidRPr="00AA1A25">
        <w:rPr>
          <w:rFonts w:eastAsia="仿宋_GB2312" w:hint="eastAsia"/>
          <w:color w:val="000000"/>
          <w:sz w:val="32"/>
          <w:szCs w:val="32"/>
        </w:rPr>
        <w:t>新建种质资源中转隔离基地按照东部地区项目投资总规模的</w:t>
      </w:r>
      <w:r w:rsidRPr="00AA1A25">
        <w:rPr>
          <w:rFonts w:eastAsia="仿宋_GB2312"/>
          <w:color w:val="000000"/>
          <w:sz w:val="32"/>
          <w:szCs w:val="32"/>
        </w:rPr>
        <w:t>70%</w:t>
      </w:r>
      <w:r w:rsidRPr="00AA1A25">
        <w:rPr>
          <w:rFonts w:eastAsia="仿宋_GB2312" w:hint="eastAsia"/>
          <w:color w:val="000000"/>
          <w:sz w:val="32"/>
          <w:szCs w:val="32"/>
        </w:rPr>
        <w:t>的比例安排中央资金，中央投资规模不超过</w:t>
      </w:r>
      <w:r w:rsidRPr="00AA1A25">
        <w:rPr>
          <w:rFonts w:eastAsia="仿宋_GB2312"/>
          <w:color w:val="000000"/>
          <w:sz w:val="32"/>
          <w:szCs w:val="32"/>
        </w:rPr>
        <w:t>25000</w:t>
      </w:r>
      <w:r w:rsidRPr="00AA1A25">
        <w:rPr>
          <w:rFonts w:eastAsia="仿宋_GB2312" w:hint="eastAsia"/>
          <w:color w:val="000000"/>
          <w:sz w:val="32"/>
          <w:szCs w:val="32"/>
        </w:rPr>
        <w:t>万元。改扩建农作物种质资源中转隔离基地项目总投资规模不超过</w:t>
      </w:r>
      <w:r w:rsidRPr="00AA1A25">
        <w:rPr>
          <w:rFonts w:eastAsia="仿宋_GB2312"/>
          <w:color w:val="000000"/>
          <w:sz w:val="32"/>
          <w:szCs w:val="32"/>
        </w:rPr>
        <w:t>3000</w:t>
      </w:r>
      <w:r w:rsidRPr="00AA1A25">
        <w:rPr>
          <w:rFonts w:eastAsia="仿宋_GB2312" w:hint="eastAsia"/>
          <w:color w:val="000000"/>
          <w:sz w:val="32"/>
          <w:szCs w:val="32"/>
        </w:rPr>
        <w:t>万元，全部为中央投资。</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（五）农业野生植物原生境保护区项目</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1.</w:t>
      </w:r>
      <w:r w:rsidRPr="00AA1A25">
        <w:rPr>
          <w:rFonts w:eastAsia="仿宋_GB2312" w:hint="eastAsia"/>
          <w:b/>
          <w:bCs/>
          <w:sz w:val="32"/>
          <w:szCs w:val="32"/>
        </w:rPr>
        <w:t>建设要求。保护区总面积达到</w:t>
      </w:r>
      <w:r w:rsidRPr="00AA1A25">
        <w:rPr>
          <w:rFonts w:eastAsia="仿宋_GB2312"/>
          <w:sz w:val="32"/>
          <w:szCs w:val="32"/>
        </w:rPr>
        <w:t>1500</w:t>
      </w:r>
      <w:r w:rsidRPr="00AA1A25">
        <w:rPr>
          <w:rFonts w:eastAsia="仿宋_GB2312" w:hint="eastAsia"/>
          <w:b/>
          <w:bCs/>
          <w:sz w:val="32"/>
          <w:szCs w:val="32"/>
        </w:rPr>
        <w:t>亩以上</w:t>
      </w:r>
      <w:r w:rsidRPr="00AA1A25">
        <w:rPr>
          <w:rFonts w:eastAsia="仿宋_GB2312" w:hint="eastAsia"/>
          <w:sz w:val="32"/>
          <w:szCs w:val="32"/>
        </w:rPr>
        <w:t>。</w:t>
      </w:r>
      <w:r w:rsidRPr="00AA1A25">
        <w:rPr>
          <w:rFonts w:eastAsia="仿宋_GB2312" w:hint="eastAsia"/>
          <w:kern w:val="0"/>
          <w:sz w:val="32"/>
          <w:szCs w:val="32"/>
        </w:rPr>
        <w:t>项目建成后，原生境保护区内的国家重点保护野生植物及其栖息地得到有效保护，严重濒危的农业野生植物珍稀物种种群得到恢复和发展。</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kern w:val="0"/>
          <w:sz w:val="32"/>
          <w:szCs w:val="32"/>
        </w:rPr>
        <w:t>2.</w:t>
      </w:r>
      <w:r w:rsidRPr="00AA1A25">
        <w:rPr>
          <w:rFonts w:eastAsia="仿宋_GB2312" w:hint="eastAsia"/>
          <w:b/>
          <w:bCs/>
          <w:kern w:val="0"/>
          <w:sz w:val="32"/>
          <w:szCs w:val="32"/>
        </w:rPr>
        <w:t>建设内容。</w:t>
      </w:r>
      <w:r w:rsidRPr="00AA1A25">
        <w:rPr>
          <w:rFonts w:eastAsia="仿宋_GB2312" w:hint="eastAsia"/>
          <w:kern w:val="0"/>
          <w:sz w:val="32"/>
          <w:szCs w:val="32"/>
        </w:rPr>
        <w:t>申报项目应根据实际需求，重点建设</w:t>
      </w:r>
      <w:r w:rsidRPr="00AA1A25">
        <w:rPr>
          <w:rFonts w:eastAsia="仿宋_GB2312" w:hint="eastAsia"/>
          <w:sz w:val="32"/>
          <w:szCs w:val="32"/>
        </w:rPr>
        <w:t>隔离设施、警示设施、看护设施、防火排灌设施、温室、网室及必要的供电供水设施等，购置数据采集分析设备、通讯巡逻设备、环境监测设备、标本陈列设备、资源监测与管护监控设备等。</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kern w:val="0"/>
          <w:sz w:val="32"/>
          <w:szCs w:val="32"/>
        </w:rPr>
        <w:t>3.</w:t>
      </w:r>
      <w:r w:rsidRPr="00AA1A25">
        <w:rPr>
          <w:rFonts w:eastAsia="仿宋_GB2312" w:hint="eastAsia"/>
          <w:b/>
          <w:bCs/>
          <w:kern w:val="0"/>
          <w:sz w:val="32"/>
          <w:szCs w:val="32"/>
        </w:rPr>
        <w:t>项目布局及申报条件。</w:t>
      </w:r>
      <w:r w:rsidRPr="00AA1A25">
        <w:rPr>
          <w:rFonts w:eastAsia="仿宋_GB2312" w:hint="eastAsia"/>
          <w:sz w:val="32"/>
          <w:szCs w:val="32"/>
        </w:rPr>
        <w:t>建设一批农业野生植物原生境保护区，拟布局范围为</w:t>
      </w:r>
      <w:r w:rsidRPr="00AA1A25">
        <w:rPr>
          <w:rFonts w:eastAsia="仿宋_GB2312" w:hint="eastAsia"/>
          <w:kern w:val="0"/>
          <w:sz w:val="32"/>
          <w:szCs w:val="32"/>
        </w:rPr>
        <w:t>河北、山西、辽宁、湖南、广西</w:t>
      </w:r>
      <w:r w:rsidRPr="00AA1A25">
        <w:rPr>
          <w:rFonts w:eastAsia="仿宋_GB2312" w:hint="eastAsia"/>
          <w:sz w:val="32"/>
          <w:szCs w:val="32"/>
        </w:rPr>
        <w:t>等省份，各地限报</w:t>
      </w:r>
      <w:r w:rsidRPr="00AA1A25">
        <w:rPr>
          <w:rFonts w:eastAsia="仿宋_GB2312"/>
          <w:sz w:val="32"/>
          <w:szCs w:val="32"/>
        </w:rPr>
        <w:t>1</w:t>
      </w:r>
      <w:r w:rsidRPr="00AA1A25">
        <w:rPr>
          <w:rFonts w:eastAsia="仿宋_GB2312" w:hint="eastAsia"/>
          <w:sz w:val="32"/>
          <w:szCs w:val="32"/>
        </w:rPr>
        <w:t>个。项目建设主体应为</w:t>
      </w:r>
      <w:r w:rsidRPr="00AA1A25">
        <w:rPr>
          <w:rFonts w:eastAsia="仿宋_GB2312" w:hint="eastAsia"/>
          <w:b/>
          <w:bCs/>
          <w:sz w:val="32"/>
          <w:szCs w:val="32"/>
        </w:rPr>
        <w:t>具有独立法人资格的县级农业环保站、科教站、农技站等事业单位</w:t>
      </w:r>
      <w:r w:rsidRPr="00AA1A25">
        <w:rPr>
          <w:rFonts w:eastAsia="仿宋_GB2312" w:hint="eastAsia"/>
          <w:sz w:val="32"/>
          <w:szCs w:val="32"/>
        </w:rPr>
        <w:t>，</w:t>
      </w:r>
      <w:r w:rsidRPr="00AA1A25">
        <w:rPr>
          <w:rFonts w:eastAsia="仿宋_GB2312" w:hint="eastAsia"/>
          <w:b/>
          <w:bCs/>
          <w:sz w:val="32"/>
          <w:szCs w:val="32"/>
        </w:rPr>
        <w:t>并应具备相应的技术力量。</w:t>
      </w:r>
      <w:r w:rsidRPr="00AA1A25">
        <w:rPr>
          <w:rFonts w:eastAsia="仿宋_GB2312" w:hint="eastAsia"/>
          <w:sz w:val="32"/>
          <w:szCs w:val="32"/>
        </w:rPr>
        <w:t>申报项目目标保护物种应</w:t>
      </w:r>
      <w:r w:rsidRPr="00AA1A25">
        <w:rPr>
          <w:rFonts w:eastAsia="仿宋_GB2312" w:hint="eastAsia"/>
          <w:b/>
          <w:bCs/>
          <w:sz w:val="32"/>
          <w:szCs w:val="32"/>
        </w:rPr>
        <w:t>优先选择</w:t>
      </w:r>
      <w:r w:rsidRPr="00AA1A25">
        <w:rPr>
          <w:rFonts w:eastAsia="仿宋_GB2312" w:hint="eastAsia"/>
          <w:sz w:val="32"/>
          <w:szCs w:val="32"/>
        </w:rPr>
        <w:t>已列入《国家重点保护野生植物名录》的，处于濒危状态、对粮食安全和农业可持续发展具有重要价值的农业野生植物，包括作物野生近缘植物、野生蔬菜、野生果树、野生花卉、野生茶树和野生药用植物等。</w:t>
      </w:r>
      <w:r w:rsidRPr="00AA1A25">
        <w:rPr>
          <w:rFonts w:eastAsia="仿宋_GB2312" w:hint="eastAsia"/>
          <w:b/>
          <w:bCs/>
          <w:sz w:val="32"/>
          <w:szCs w:val="32"/>
        </w:rPr>
        <w:t>项目需取得县级以上人民政府建立原生境保护区的批复文件，明确保护物种、建设地点和范围、责任主体，具有长期土地经营使用权和充足的运行经费保障等，项目区域应远离人群密集活动区、污染源、地质塌陷区等。</w:t>
      </w:r>
      <w:r w:rsidRPr="00AA1A25">
        <w:rPr>
          <w:rFonts w:eastAsia="仿宋_GB2312" w:hint="eastAsia"/>
          <w:sz w:val="32"/>
          <w:szCs w:val="32"/>
        </w:rPr>
        <w:t>鼓励以省级农业环保站、科教站、农技站等事业单位牵头，统筹辖区内符合规划布局的各县农业野生植物原生境保护区项目打捆申报为一个总项目，并优先考虑。项目申报单位需明确项目后续管护措施。</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kern w:val="0"/>
          <w:sz w:val="32"/>
          <w:szCs w:val="32"/>
        </w:rPr>
        <w:t>4.</w:t>
      </w:r>
      <w:r w:rsidRPr="00AA1A25">
        <w:rPr>
          <w:rFonts w:eastAsia="仿宋_GB2312" w:hint="eastAsia"/>
          <w:b/>
          <w:bCs/>
          <w:kern w:val="0"/>
          <w:sz w:val="32"/>
          <w:szCs w:val="32"/>
        </w:rPr>
        <w:t>中央投资规模。</w:t>
      </w:r>
      <w:r w:rsidRPr="00AA1A25">
        <w:rPr>
          <w:rFonts w:eastAsia="仿宋_GB2312" w:hint="eastAsia"/>
          <w:kern w:val="0"/>
          <w:sz w:val="32"/>
          <w:szCs w:val="32"/>
        </w:rPr>
        <w:t>按照东部地区项目投资总规模的</w:t>
      </w:r>
      <w:r w:rsidRPr="00AA1A25">
        <w:rPr>
          <w:rFonts w:eastAsia="仿宋_GB2312"/>
          <w:kern w:val="0"/>
          <w:sz w:val="32"/>
          <w:szCs w:val="32"/>
        </w:rPr>
        <w:t>70%</w:t>
      </w:r>
      <w:r w:rsidRPr="00AA1A25">
        <w:rPr>
          <w:rFonts w:eastAsia="仿宋_GB2312" w:hint="eastAsia"/>
          <w:kern w:val="0"/>
          <w:sz w:val="32"/>
          <w:szCs w:val="32"/>
        </w:rPr>
        <w:t>、中部地区</w:t>
      </w:r>
      <w:r w:rsidRPr="00AA1A25">
        <w:rPr>
          <w:rFonts w:eastAsia="仿宋_GB2312"/>
          <w:kern w:val="0"/>
          <w:sz w:val="32"/>
          <w:szCs w:val="32"/>
        </w:rPr>
        <w:t>80%</w:t>
      </w:r>
      <w:r w:rsidRPr="00AA1A25">
        <w:rPr>
          <w:rFonts w:eastAsia="仿宋_GB2312" w:hint="eastAsia"/>
          <w:kern w:val="0"/>
          <w:sz w:val="32"/>
          <w:szCs w:val="32"/>
        </w:rPr>
        <w:t>、西部地区</w:t>
      </w:r>
      <w:r w:rsidRPr="00AA1A25">
        <w:rPr>
          <w:rFonts w:eastAsia="仿宋_GB2312"/>
          <w:kern w:val="0"/>
          <w:sz w:val="32"/>
          <w:szCs w:val="32"/>
        </w:rPr>
        <w:t>90%</w:t>
      </w:r>
      <w:r w:rsidRPr="00AA1A25">
        <w:rPr>
          <w:rFonts w:eastAsia="仿宋_GB2312" w:hint="eastAsia"/>
          <w:kern w:val="0"/>
          <w:sz w:val="32"/>
          <w:szCs w:val="32"/>
        </w:rPr>
        <w:t>的比例安排中央投资，且中央投资规模不低于</w:t>
      </w:r>
      <w:r w:rsidRPr="00AA1A25">
        <w:rPr>
          <w:rFonts w:eastAsia="仿宋_GB2312"/>
          <w:kern w:val="0"/>
          <w:sz w:val="32"/>
          <w:szCs w:val="32"/>
        </w:rPr>
        <w:t>1000</w:t>
      </w:r>
      <w:r w:rsidRPr="00AA1A25">
        <w:rPr>
          <w:rFonts w:eastAsia="仿宋_GB2312" w:hint="eastAsia"/>
          <w:kern w:val="0"/>
          <w:sz w:val="32"/>
          <w:szCs w:val="32"/>
        </w:rPr>
        <w:t>万元。</w:t>
      </w:r>
    </w:p>
    <w:p w:rsidR="00DB3F1B" w:rsidRPr="00AA1A25" w:rsidRDefault="00DB3F1B" w:rsidP="002E7DB7">
      <w:pPr>
        <w:adjustRightInd w:val="0"/>
        <w:snapToGrid w:val="0"/>
        <w:spacing w:line="600" w:lineRule="atLeast"/>
        <w:ind w:firstLine="561"/>
        <w:rPr>
          <w:rFonts w:eastAsia="黑体"/>
          <w:sz w:val="32"/>
          <w:szCs w:val="32"/>
        </w:rPr>
      </w:pPr>
      <w:r w:rsidRPr="00AA1A25">
        <w:rPr>
          <w:rFonts w:eastAsia="黑体" w:hint="eastAsia"/>
          <w:color w:val="000000"/>
          <w:sz w:val="32"/>
          <w:szCs w:val="32"/>
        </w:rPr>
        <w:t>二、</w:t>
      </w:r>
      <w:r w:rsidRPr="00AA1A25">
        <w:rPr>
          <w:rFonts w:eastAsia="黑体" w:hint="eastAsia"/>
          <w:sz w:val="32"/>
          <w:szCs w:val="32"/>
        </w:rPr>
        <w:t>农作物育种创新能力提升</w:t>
      </w:r>
    </w:p>
    <w:p w:rsidR="00DB3F1B" w:rsidRPr="00AA1A25" w:rsidRDefault="00DB3F1B" w:rsidP="002E7DB7">
      <w:pPr>
        <w:adjustRightInd w:val="0"/>
        <w:snapToGrid w:val="0"/>
        <w:spacing w:line="600" w:lineRule="atLeast"/>
        <w:ind w:firstLine="561"/>
        <w:rPr>
          <w:rFonts w:eastAsia="楷体_GB2312"/>
          <w:b/>
          <w:bCs/>
          <w:color w:val="000000"/>
          <w:sz w:val="32"/>
          <w:szCs w:val="32"/>
        </w:rPr>
      </w:pPr>
      <w:r w:rsidRPr="00AA1A25">
        <w:rPr>
          <w:rFonts w:eastAsia="楷体_GB2312" w:hint="eastAsia"/>
          <w:b/>
          <w:bCs/>
          <w:sz w:val="32"/>
          <w:szCs w:val="32"/>
        </w:rPr>
        <w:t>（一）农作物育繁推一体化示范项目</w:t>
      </w:r>
    </w:p>
    <w:p w:rsidR="00DB3F1B" w:rsidRPr="00AA1A25" w:rsidRDefault="00DB3F1B" w:rsidP="002E7DB7">
      <w:pPr>
        <w:adjustRightInd w:val="0"/>
        <w:snapToGrid w:val="0"/>
        <w:spacing w:line="600" w:lineRule="atLeast"/>
        <w:ind w:firstLine="561"/>
        <w:rPr>
          <w:rFonts w:eastAsia="仿宋_GB2312"/>
          <w:kern w:val="0"/>
          <w:sz w:val="32"/>
          <w:szCs w:val="32"/>
        </w:rPr>
      </w:pPr>
      <w:r w:rsidRPr="00AA1A25">
        <w:rPr>
          <w:rFonts w:eastAsia="仿宋_GB2312"/>
          <w:b/>
          <w:bCs/>
          <w:kern w:val="0"/>
          <w:sz w:val="32"/>
          <w:szCs w:val="32"/>
        </w:rPr>
        <w:t>1.</w:t>
      </w:r>
      <w:r w:rsidRPr="00AA1A25">
        <w:rPr>
          <w:rFonts w:eastAsia="仿宋_GB2312" w:hint="eastAsia"/>
          <w:b/>
          <w:bCs/>
          <w:kern w:val="0"/>
          <w:sz w:val="32"/>
          <w:szCs w:val="32"/>
        </w:rPr>
        <w:t>建设要求。</w:t>
      </w:r>
      <w:r w:rsidRPr="00AA1A25">
        <w:rPr>
          <w:rFonts w:eastAsia="仿宋_GB2312" w:hint="eastAsia"/>
          <w:kern w:val="0"/>
          <w:sz w:val="32"/>
          <w:szCs w:val="32"/>
        </w:rPr>
        <w:t>围绕着</w:t>
      </w:r>
      <w:r w:rsidRPr="00AA1A25">
        <w:rPr>
          <w:rFonts w:eastAsia="仿宋_GB2312" w:hint="eastAsia"/>
          <w:sz w:val="32"/>
          <w:szCs w:val="32"/>
        </w:rPr>
        <w:t>发挥种子企业在现代种业发展中的主体作用，通过改善育种创新条件，支持开展高效育种，提升种质资源保存利用、育种科研创新、良种生产加工、推广服务等能力，培育具有国际竞争力的民族种业</w:t>
      </w:r>
      <w:r w:rsidRPr="00AA1A25">
        <w:rPr>
          <w:rFonts w:eastAsia="仿宋_GB2312" w:hint="eastAsia"/>
          <w:kern w:val="0"/>
          <w:sz w:val="32"/>
          <w:szCs w:val="32"/>
        </w:rPr>
        <w:t>。</w:t>
      </w:r>
    </w:p>
    <w:p w:rsidR="00DB3F1B" w:rsidRPr="00AA1A25" w:rsidRDefault="00DB3F1B" w:rsidP="002E7DB7">
      <w:pPr>
        <w:adjustRightInd w:val="0"/>
        <w:snapToGrid w:val="0"/>
        <w:spacing w:line="600" w:lineRule="atLeast"/>
        <w:ind w:firstLine="560"/>
        <w:rPr>
          <w:rFonts w:eastAsia="仿宋_GB2312"/>
          <w:kern w:val="0"/>
          <w:sz w:val="32"/>
          <w:szCs w:val="32"/>
        </w:rPr>
      </w:pPr>
      <w:r w:rsidRPr="00AA1A25">
        <w:rPr>
          <w:rFonts w:eastAsia="仿宋_GB2312"/>
          <w:b/>
          <w:bCs/>
          <w:kern w:val="0"/>
          <w:sz w:val="32"/>
          <w:szCs w:val="32"/>
        </w:rPr>
        <w:t>2.</w:t>
      </w:r>
      <w:r w:rsidRPr="00AA1A25">
        <w:rPr>
          <w:rFonts w:eastAsia="仿宋_GB2312" w:hint="eastAsia"/>
          <w:b/>
          <w:bCs/>
          <w:kern w:val="0"/>
          <w:sz w:val="32"/>
          <w:szCs w:val="32"/>
        </w:rPr>
        <w:t>建设内容。</w:t>
      </w:r>
      <w:r w:rsidRPr="00AA1A25">
        <w:rPr>
          <w:rFonts w:eastAsia="仿宋_GB2312" w:hint="eastAsia"/>
          <w:kern w:val="0"/>
          <w:sz w:val="32"/>
          <w:szCs w:val="32"/>
        </w:rPr>
        <w:t>申报项目企业根据育种科研方向和科研技术路线及育繁推一体化发展要求，着力改善科研基础设施，兼顾种子生产加工等条件。重点建设内容包括库房（含低温种子库）、检验室、农机具库等土建工程，温室、大棚、晒场、试验地田间工程，以及实验分析设备、农机具、仪器设备购置等。</w:t>
      </w:r>
    </w:p>
    <w:p w:rsidR="00DB3F1B" w:rsidRPr="00AA1A25" w:rsidRDefault="00DB3F1B" w:rsidP="002E7DB7">
      <w:pPr>
        <w:adjustRightInd w:val="0"/>
        <w:snapToGrid w:val="0"/>
        <w:spacing w:line="600" w:lineRule="atLeast"/>
        <w:ind w:firstLineChars="200" w:firstLine="643"/>
        <w:rPr>
          <w:rFonts w:eastAsia="仿宋_GB2312"/>
          <w:kern w:val="0"/>
          <w:sz w:val="32"/>
          <w:szCs w:val="32"/>
        </w:rPr>
      </w:pPr>
      <w:r w:rsidRPr="00AA1A25">
        <w:rPr>
          <w:rFonts w:eastAsia="仿宋_GB2312"/>
          <w:b/>
          <w:bCs/>
          <w:kern w:val="0"/>
          <w:sz w:val="32"/>
          <w:szCs w:val="32"/>
        </w:rPr>
        <w:t>3.</w:t>
      </w:r>
      <w:r w:rsidRPr="00AA1A25">
        <w:rPr>
          <w:rFonts w:eastAsia="仿宋_GB2312" w:hint="eastAsia"/>
          <w:b/>
          <w:bCs/>
          <w:kern w:val="0"/>
          <w:sz w:val="32"/>
          <w:szCs w:val="32"/>
        </w:rPr>
        <w:t>项目布局与申报条件。</w:t>
      </w:r>
      <w:r w:rsidRPr="00AA1A25">
        <w:rPr>
          <w:rFonts w:eastAsia="仿宋_GB2312" w:hint="eastAsia"/>
          <w:color w:val="000000"/>
          <w:kern w:val="0"/>
          <w:sz w:val="32"/>
          <w:szCs w:val="32"/>
        </w:rPr>
        <w:t>不同作物每省（区、市）限定申报</w:t>
      </w:r>
      <w:r w:rsidRPr="00AA1A25">
        <w:rPr>
          <w:rFonts w:eastAsia="仿宋_GB2312"/>
          <w:color w:val="000000"/>
          <w:kern w:val="0"/>
          <w:sz w:val="32"/>
          <w:szCs w:val="32"/>
        </w:rPr>
        <w:t>1</w:t>
      </w:r>
      <w:r w:rsidRPr="00AA1A25">
        <w:rPr>
          <w:rFonts w:eastAsia="仿宋_GB2312" w:hint="eastAsia"/>
          <w:color w:val="000000"/>
          <w:kern w:val="0"/>
          <w:sz w:val="32"/>
          <w:szCs w:val="32"/>
        </w:rPr>
        <w:t>个，具体范围如下：玉米育繁推一体化示范项目布局在河北、江苏；大豆育繁推一体化示范项目布局在黑龙江、山东；果菜茶育繁推一体化示范项目布局在北京、天津、浙江、湖北；食用菌育繁推一体化示范项目布局在辽宁；饲草育繁推一体化示范项目布局在北京、内蒙古。</w:t>
      </w:r>
    </w:p>
    <w:p w:rsidR="00DB3F1B" w:rsidRPr="00AA1A25" w:rsidRDefault="00DB3F1B" w:rsidP="002E7DB7">
      <w:pPr>
        <w:adjustRightInd w:val="0"/>
        <w:snapToGrid w:val="0"/>
        <w:spacing w:line="600" w:lineRule="atLeast"/>
        <w:ind w:firstLineChars="200" w:firstLine="640"/>
        <w:rPr>
          <w:rFonts w:eastAsia="仿宋_GB2312"/>
          <w:kern w:val="0"/>
          <w:sz w:val="32"/>
          <w:szCs w:val="32"/>
        </w:rPr>
      </w:pPr>
      <w:r w:rsidRPr="00AA1A25">
        <w:rPr>
          <w:rFonts w:eastAsia="仿宋_GB2312" w:hint="eastAsia"/>
          <w:kern w:val="0"/>
          <w:sz w:val="32"/>
          <w:szCs w:val="32"/>
        </w:rPr>
        <w:t>申报农作物</w:t>
      </w:r>
      <w:r w:rsidRPr="00AA1A25">
        <w:rPr>
          <w:rFonts w:eastAsia="仿宋_GB2312" w:hint="eastAsia"/>
          <w:color w:val="000000"/>
          <w:kern w:val="0"/>
          <w:sz w:val="32"/>
          <w:szCs w:val="32"/>
        </w:rPr>
        <w:t>育繁推一体化示范项目</w:t>
      </w:r>
      <w:r w:rsidRPr="00AA1A25">
        <w:rPr>
          <w:rFonts w:eastAsia="仿宋_GB2312" w:hint="eastAsia"/>
          <w:kern w:val="0"/>
          <w:sz w:val="32"/>
          <w:szCs w:val="32"/>
        </w:rPr>
        <w:t>企业条件：</w:t>
      </w:r>
      <w:r w:rsidRPr="00AA1A25">
        <w:rPr>
          <w:rFonts w:hint="eastAsia"/>
          <w:kern w:val="0"/>
          <w:sz w:val="32"/>
          <w:szCs w:val="32"/>
        </w:rPr>
        <w:t>①</w:t>
      </w:r>
      <w:r w:rsidRPr="00AA1A25">
        <w:rPr>
          <w:rFonts w:eastAsia="仿宋_GB2312" w:hint="eastAsia"/>
          <w:sz w:val="32"/>
          <w:szCs w:val="32"/>
        </w:rPr>
        <w:t>已</w:t>
      </w:r>
      <w:r w:rsidRPr="00AA1A25">
        <w:rPr>
          <w:rFonts w:eastAsia="仿宋_GB2312" w:hint="eastAsia"/>
          <w:kern w:val="0"/>
          <w:sz w:val="32"/>
          <w:szCs w:val="32"/>
        </w:rPr>
        <w:t>开展科企合作，</w:t>
      </w:r>
      <w:r w:rsidRPr="00AA1A25">
        <w:rPr>
          <w:rFonts w:eastAsia="仿宋_GB2312" w:hint="eastAsia"/>
          <w:sz w:val="32"/>
          <w:szCs w:val="32"/>
        </w:rPr>
        <w:t>与</w:t>
      </w:r>
      <w:r w:rsidRPr="00AA1A25">
        <w:rPr>
          <w:rFonts w:eastAsia="仿宋_GB2312" w:hint="eastAsia"/>
          <w:kern w:val="0"/>
          <w:sz w:val="32"/>
          <w:szCs w:val="32"/>
        </w:rPr>
        <w:t>科研院所或高等院校签订合作协议，明确种业科研成果转化方式</w:t>
      </w:r>
      <w:r w:rsidRPr="00AA1A25">
        <w:rPr>
          <w:rFonts w:eastAsia="仿宋_GB2312" w:hint="eastAsia"/>
          <w:sz w:val="32"/>
          <w:szCs w:val="32"/>
        </w:rPr>
        <w:t>，其中</w:t>
      </w:r>
      <w:r w:rsidRPr="00AA1A25">
        <w:rPr>
          <w:rFonts w:eastAsia="仿宋_GB2312" w:hint="eastAsia"/>
          <w:kern w:val="0"/>
          <w:sz w:val="32"/>
          <w:szCs w:val="32"/>
        </w:rPr>
        <w:t>参加国家或省级良种联合攻关的企业优先</w:t>
      </w:r>
      <w:r w:rsidRPr="00AA1A25">
        <w:rPr>
          <w:rFonts w:eastAsia="仿宋_GB2312" w:hint="eastAsia"/>
          <w:sz w:val="32"/>
          <w:szCs w:val="32"/>
        </w:rPr>
        <w:t>；</w:t>
      </w:r>
      <w:r w:rsidRPr="00AA1A25">
        <w:rPr>
          <w:rFonts w:hint="eastAsia"/>
          <w:kern w:val="0"/>
          <w:sz w:val="32"/>
          <w:szCs w:val="32"/>
        </w:rPr>
        <w:t>②</w:t>
      </w:r>
      <w:r w:rsidRPr="00AA1A25">
        <w:rPr>
          <w:rFonts w:eastAsia="仿宋_GB2312" w:hint="eastAsia"/>
          <w:kern w:val="0"/>
          <w:sz w:val="32"/>
          <w:szCs w:val="32"/>
        </w:rPr>
        <w:t>具有专门的育种机构，在全国不同生态区有测试点</w:t>
      </w:r>
      <w:r w:rsidRPr="00AA1A25">
        <w:rPr>
          <w:rFonts w:eastAsia="仿宋_GB2312"/>
          <w:kern w:val="0"/>
          <w:sz w:val="32"/>
          <w:szCs w:val="32"/>
        </w:rPr>
        <w:t>30</w:t>
      </w:r>
      <w:r w:rsidRPr="00AA1A25">
        <w:rPr>
          <w:rFonts w:eastAsia="仿宋_GB2312" w:hint="eastAsia"/>
          <w:kern w:val="0"/>
          <w:sz w:val="32"/>
          <w:szCs w:val="32"/>
        </w:rPr>
        <w:t>个以上和相应的播种、收获、考种设施设备；</w:t>
      </w:r>
      <w:r w:rsidRPr="00AA1A25">
        <w:rPr>
          <w:rFonts w:hint="eastAsia"/>
          <w:kern w:val="0"/>
          <w:sz w:val="32"/>
          <w:szCs w:val="32"/>
        </w:rPr>
        <w:t>③</w:t>
      </w:r>
      <w:r w:rsidRPr="00AA1A25">
        <w:rPr>
          <w:rFonts w:eastAsia="仿宋_GB2312" w:hint="eastAsia"/>
          <w:kern w:val="0"/>
          <w:sz w:val="32"/>
          <w:szCs w:val="32"/>
        </w:rPr>
        <w:t>具有分布在不同生态区、自有或租用（剩余租期不少于</w:t>
      </w:r>
      <w:r w:rsidRPr="00AA1A25">
        <w:rPr>
          <w:rFonts w:eastAsia="仿宋_GB2312"/>
          <w:kern w:val="0"/>
          <w:sz w:val="32"/>
          <w:szCs w:val="32"/>
        </w:rPr>
        <w:t>5</w:t>
      </w:r>
      <w:r w:rsidRPr="00AA1A25">
        <w:rPr>
          <w:rFonts w:eastAsia="仿宋_GB2312" w:hint="eastAsia"/>
          <w:kern w:val="0"/>
          <w:sz w:val="32"/>
          <w:szCs w:val="32"/>
        </w:rPr>
        <w:t>年）的科研育种基地</w:t>
      </w:r>
      <w:r w:rsidRPr="00AA1A25">
        <w:rPr>
          <w:rFonts w:eastAsia="仿宋_GB2312"/>
          <w:kern w:val="0"/>
          <w:sz w:val="32"/>
          <w:szCs w:val="32"/>
        </w:rPr>
        <w:t>5</w:t>
      </w:r>
      <w:r w:rsidRPr="00AA1A25">
        <w:rPr>
          <w:rFonts w:eastAsia="仿宋_GB2312" w:hint="eastAsia"/>
          <w:kern w:val="0"/>
          <w:sz w:val="32"/>
          <w:szCs w:val="32"/>
        </w:rPr>
        <w:t>处以上、总面积</w:t>
      </w:r>
      <w:r w:rsidRPr="00AA1A25">
        <w:rPr>
          <w:rFonts w:eastAsia="仿宋_GB2312"/>
          <w:kern w:val="0"/>
          <w:sz w:val="32"/>
          <w:szCs w:val="32"/>
        </w:rPr>
        <w:t>200</w:t>
      </w:r>
      <w:r w:rsidRPr="00AA1A25">
        <w:rPr>
          <w:rFonts w:eastAsia="仿宋_GB2312" w:hint="eastAsia"/>
          <w:kern w:val="0"/>
          <w:sz w:val="32"/>
          <w:szCs w:val="32"/>
        </w:rPr>
        <w:t>亩以上；</w:t>
      </w:r>
      <w:r w:rsidRPr="00AA1A25">
        <w:rPr>
          <w:rFonts w:hint="eastAsia"/>
          <w:kern w:val="0"/>
          <w:sz w:val="32"/>
          <w:szCs w:val="32"/>
        </w:rPr>
        <w:t>④</w:t>
      </w:r>
      <w:r w:rsidRPr="00AA1A25">
        <w:rPr>
          <w:rFonts w:eastAsia="仿宋_GB2312" w:hint="eastAsia"/>
          <w:sz w:val="32"/>
          <w:szCs w:val="32"/>
        </w:rPr>
        <w:t>近</w:t>
      </w:r>
      <w:r w:rsidRPr="00AA1A25">
        <w:rPr>
          <w:rFonts w:eastAsia="仿宋_GB2312"/>
          <w:sz w:val="32"/>
          <w:szCs w:val="32"/>
        </w:rPr>
        <w:t>3</w:t>
      </w:r>
      <w:r w:rsidRPr="00AA1A25">
        <w:rPr>
          <w:rFonts w:eastAsia="仿宋_GB2312" w:hint="eastAsia"/>
          <w:sz w:val="32"/>
          <w:szCs w:val="32"/>
        </w:rPr>
        <w:t>年内，</w:t>
      </w:r>
      <w:r w:rsidRPr="00AA1A25">
        <w:rPr>
          <w:rFonts w:eastAsia="仿宋_GB2312" w:hint="eastAsia"/>
          <w:kern w:val="0"/>
          <w:sz w:val="32"/>
          <w:szCs w:val="32"/>
        </w:rPr>
        <w:t>年均科研投入不低于年种子销售收入的</w:t>
      </w:r>
      <w:r w:rsidRPr="00AA1A25">
        <w:rPr>
          <w:rFonts w:eastAsia="仿宋_GB2312"/>
          <w:kern w:val="0"/>
          <w:sz w:val="32"/>
          <w:szCs w:val="32"/>
        </w:rPr>
        <w:t>3%</w:t>
      </w:r>
      <w:r w:rsidRPr="00AA1A25">
        <w:rPr>
          <w:rFonts w:eastAsia="仿宋_GB2312" w:hint="eastAsia"/>
          <w:kern w:val="0"/>
          <w:sz w:val="32"/>
          <w:szCs w:val="32"/>
        </w:rPr>
        <w:t>；</w:t>
      </w:r>
      <w:r w:rsidRPr="00AA1A25">
        <w:rPr>
          <w:rFonts w:hint="eastAsia"/>
          <w:kern w:val="0"/>
          <w:sz w:val="32"/>
          <w:szCs w:val="32"/>
        </w:rPr>
        <w:t>⑤</w:t>
      </w:r>
      <w:r w:rsidRPr="00AA1A25">
        <w:rPr>
          <w:rFonts w:eastAsia="仿宋_GB2312" w:hint="eastAsia"/>
          <w:kern w:val="0"/>
          <w:sz w:val="32"/>
          <w:szCs w:val="32"/>
        </w:rPr>
        <w:t>生产经营主要农作物种子的，具有作为第一育种者的国家级审定品种</w:t>
      </w:r>
      <w:r w:rsidRPr="00AA1A25">
        <w:rPr>
          <w:rFonts w:eastAsia="仿宋_GB2312"/>
          <w:kern w:val="0"/>
          <w:sz w:val="32"/>
          <w:szCs w:val="32"/>
        </w:rPr>
        <w:t>3</w:t>
      </w:r>
      <w:r w:rsidRPr="00AA1A25">
        <w:rPr>
          <w:rFonts w:eastAsia="仿宋_GB2312" w:hint="eastAsia"/>
          <w:kern w:val="0"/>
          <w:sz w:val="32"/>
          <w:szCs w:val="32"/>
        </w:rPr>
        <w:t>个以上，或者省级审定品种</w:t>
      </w:r>
      <w:r w:rsidRPr="00AA1A25">
        <w:rPr>
          <w:rFonts w:eastAsia="仿宋_GB2312"/>
          <w:kern w:val="0"/>
          <w:sz w:val="32"/>
          <w:szCs w:val="32"/>
        </w:rPr>
        <w:t>6</w:t>
      </w:r>
      <w:r w:rsidRPr="00AA1A25">
        <w:rPr>
          <w:rFonts w:eastAsia="仿宋_GB2312" w:hint="eastAsia"/>
          <w:kern w:val="0"/>
          <w:sz w:val="32"/>
          <w:szCs w:val="32"/>
        </w:rPr>
        <w:t>个以上，或者国家级审定品种</w:t>
      </w:r>
      <w:r w:rsidRPr="00AA1A25">
        <w:rPr>
          <w:rFonts w:eastAsia="仿宋_GB2312"/>
          <w:kern w:val="0"/>
          <w:sz w:val="32"/>
          <w:szCs w:val="32"/>
        </w:rPr>
        <w:t>2</w:t>
      </w:r>
      <w:r w:rsidRPr="00AA1A25">
        <w:rPr>
          <w:rFonts w:eastAsia="仿宋_GB2312" w:hint="eastAsia"/>
          <w:kern w:val="0"/>
          <w:sz w:val="32"/>
          <w:szCs w:val="32"/>
        </w:rPr>
        <w:t>个和省级审定品种</w:t>
      </w:r>
      <w:r w:rsidRPr="00AA1A25">
        <w:rPr>
          <w:rFonts w:eastAsia="仿宋_GB2312"/>
          <w:kern w:val="0"/>
          <w:sz w:val="32"/>
          <w:szCs w:val="32"/>
        </w:rPr>
        <w:t>3</w:t>
      </w:r>
      <w:r w:rsidRPr="00AA1A25">
        <w:rPr>
          <w:rFonts w:eastAsia="仿宋_GB2312" w:hint="eastAsia"/>
          <w:kern w:val="0"/>
          <w:sz w:val="32"/>
          <w:szCs w:val="32"/>
        </w:rPr>
        <w:t>个以上，或者国家级审定品种</w:t>
      </w:r>
      <w:r w:rsidRPr="00AA1A25">
        <w:rPr>
          <w:rFonts w:eastAsia="仿宋_GB2312"/>
          <w:kern w:val="0"/>
          <w:sz w:val="32"/>
          <w:szCs w:val="32"/>
        </w:rPr>
        <w:t>1</w:t>
      </w:r>
      <w:r w:rsidRPr="00AA1A25">
        <w:rPr>
          <w:rFonts w:eastAsia="仿宋_GB2312" w:hint="eastAsia"/>
          <w:kern w:val="0"/>
          <w:sz w:val="32"/>
          <w:szCs w:val="32"/>
        </w:rPr>
        <w:t>个和省级审定品种</w:t>
      </w:r>
      <w:r w:rsidRPr="00AA1A25">
        <w:rPr>
          <w:rFonts w:eastAsia="仿宋_GB2312"/>
          <w:kern w:val="0"/>
          <w:sz w:val="32"/>
          <w:szCs w:val="32"/>
        </w:rPr>
        <w:t>5</w:t>
      </w:r>
      <w:r w:rsidRPr="00AA1A25">
        <w:rPr>
          <w:rFonts w:eastAsia="仿宋_GB2312" w:hint="eastAsia"/>
          <w:kern w:val="0"/>
          <w:sz w:val="32"/>
          <w:szCs w:val="32"/>
        </w:rPr>
        <w:t>个以上；生产经营非主要农作物种子的，应当具有相应作物的以本企业名义登记或单独申请获得植物新品种权的品种</w:t>
      </w:r>
      <w:r w:rsidRPr="00AA1A25">
        <w:rPr>
          <w:rFonts w:eastAsia="仿宋_GB2312"/>
          <w:kern w:val="0"/>
          <w:sz w:val="32"/>
          <w:szCs w:val="32"/>
        </w:rPr>
        <w:t>5</w:t>
      </w:r>
      <w:r w:rsidRPr="00AA1A25">
        <w:rPr>
          <w:rFonts w:eastAsia="仿宋_GB2312" w:hint="eastAsia"/>
          <w:kern w:val="0"/>
          <w:sz w:val="32"/>
          <w:szCs w:val="32"/>
        </w:rPr>
        <w:t>个以上；</w:t>
      </w:r>
      <w:r w:rsidRPr="00AA1A25">
        <w:rPr>
          <w:rFonts w:hint="eastAsia"/>
          <w:kern w:val="0"/>
          <w:sz w:val="32"/>
          <w:szCs w:val="32"/>
        </w:rPr>
        <w:t>⑥</w:t>
      </w:r>
      <w:r w:rsidRPr="00AA1A25">
        <w:rPr>
          <w:rFonts w:eastAsia="仿宋_GB2312" w:hint="eastAsia"/>
          <w:sz w:val="32"/>
          <w:szCs w:val="32"/>
        </w:rPr>
        <w:t>具有</w:t>
      </w:r>
      <w:r w:rsidRPr="00AA1A25">
        <w:rPr>
          <w:rFonts w:eastAsia="仿宋_GB2312" w:hint="eastAsia"/>
          <w:kern w:val="0"/>
          <w:sz w:val="32"/>
          <w:szCs w:val="32"/>
        </w:rPr>
        <w:t>本科以上学历或中级以上职称</w:t>
      </w:r>
      <w:r w:rsidRPr="00AA1A25">
        <w:rPr>
          <w:rFonts w:eastAsia="仿宋_GB2312" w:hint="eastAsia"/>
          <w:sz w:val="32"/>
          <w:szCs w:val="32"/>
        </w:rPr>
        <w:t>的</w:t>
      </w:r>
      <w:r w:rsidRPr="00AA1A25">
        <w:rPr>
          <w:rFonts w:eastAsia="仿宋_GB2312" w:hint="eastAsia"/>
          <w:kern w:val="0"/>
          <w:sz w:val="32"/>
          <w:szCs w:val="32"/>
        </w:rPr>
        <w:t>专业育种人员</w:t>
      </w:r>
      <w:r w:rsidRPr="00AA1A25">
        <w:rPr>
          <w:rFonts w:eastAsia="仿宋_GB2312"/>
          <w:kern w:val="0"/>
          <w:sz w:val="32"/>
          <w:szCs w:val="32"/>
        </w:rPr>
        <w:t>10</w:t>
      </w:r>
      <w:r w:rsidRPr="00AA1A25">
        <w:rPr>
          <w:rFonts w:eastAsia="仿宋_GB2312" w:hint="eastAsia"/>
          <w:kern w:val="0"/>
          <w:sz w:val="32"/>
          <w:szCs w:val="32"/>
        </w:rPr>
        <w:t>人以上</w:t>
      </w:r>
      <w:r w:rsidRPr="00AA1A25">
        <w:rPr>
          <w:rFonts w:eastAsia="仿宋_GB2312" w:hint="eastAsia"/>
          <w:sz w:val="32"/>
          <w:szCs w:val="32"/>
        </w:rPr>
        <w:t>；</w:t>
      </w:r>
      <w:r w:rsidRPr="00AA1A25">
        <w:rPr>
          <w:rFonts w:hint="eastAsia"/>
          <w:kern w:val="0"/>
          <w:sz w:val="32"/>
          <w:szCs w:val="32"/>
        </w:rPr>
        <w:t>⑦</w:t>
      </w:r>
      <w:r w:rsidRPr="00AA1A25">
        <w:rPr>
          <w:rFonts w:eastAsia="仿宋_GB2312" w:hint="eastAsia"/>
          <w:kern w:val="0"/>
          <w:sz w:val="32"/>
          <w:szCs w:val="32"/>
        </w:rPr>
        <w:t>近三年无生产经营假劣种。</w:t>
      </w:r>
    </w:p>
    <w:p w:rsidR="00DB3F1B" w:rsidRPr="00AA1A25" w:rsidRDefault="00DB3F1B" w:rsidP="002E7DB7">
      <w:pPr>
        <w:adjustRightInd w:val="0"/>
        <w:snapToGrid w:val="0"/>
        <w:spacing w:line="600" w:lineRule="atLeast"/>
        <w:ind w:firstLineChars="200" w:firstLine="640"/>
        <w:rPr>
          <w:rFonts w:eastAsia="仿宋_GB2312"/>
          <w:kern w:val="0"/>
          <w:sz w:val="32"/>
          <w:szCs w:val="32"/>
        </w:rPr>
      </w:pPr>
      <w:r w:rsidRPr="00AA1A25">
        <w:rPr>
          <w:rFonts w:eastAsia="仿宋_GB2312" w:hint="eastAsia"/>
          <w:sz w:val="32"/>
          <w:szCs w:val="32"/>
        </w:rPr>
        <w:t>申报饲草育繁推一体化示范的企业条件：</w:t>
      </w:r>
      <w:r w:rsidRPr="00AA1A25">
        <w:rPr>
          <w:rFonts w:hint="eastAsia"/>
          <w:sz w:val="32"/>
          <w:szCs w:val="32"/>
        </w:rPr>
        <w:t>①</w:t>
      </w:r>
      <w:r w:rsidRPr="00AA1A25">
        <w:rPr>
          <w:rFonts w:eastAsia="仿宋_GB2312" w:hint="eastAsia"/>
          <w:sz w:val="32"/>
          <w:szCs w:val="32"/>
        </w:rPr>
        <w:t>有稳定的产学研合作机制，包括紧密的科研、企业合作协议，有健全的售后服务体系；</w:t>
      </w:r>
      <w:r w:rsidRPr="00AA1A25">
        <w:rPr>
          <w:rFonts w:hint="eastAsia"/>
          <w:sz w:val="32"/>
          <w:szCs w:val="32"/>
        </w:rPr>
        <w:t>②</w:t>
      </w:r>
      <w:r w:rsidRPr="00AA1A25">
        <w:rPr>
          <w:rFonts w:eastAsia="仿宋_GB2312" w:hint="eastAsia"/>
          <w:sz w:val="32"/>
          <w:szCs w:val="32"/>
        </w:rPr>
        <w:t>有专门的育种机构，自有科研实验室</w:t>
      </w:r>
      <w:r w:rsidRPr="00AA1A25">
        <w:rPr>
          <w:rFonts w:eastAsia="仿宋_GB2312"/>
          <w:sz w:val="32"/>
          <w:szCs w:val="32"/>
        </w:rPr>
        <w:t>100</w:t>
      </w:r>
      <w:r w:rsidRPr="00AA1A25">
        <w:rPr>
          <w:rFonts w:eastAsia="仿宋_GB2312" w:hint="eastAsia"/>
          <w:sz w:val="32"/>
          <w:szCs w:val="32"/>
        </w:rPr>
        <w:t>平方米以上，长期稳定的育种用地（自有或剩余租期</w:t>
      </w:r>
      <w:r w:rsidRPr="00AA1A25">
        <w:rPr>
          <w:rFonts w:eastAsia="仿宋_GB2312"/>
          <w:sz w:val="32"/>
          <w:szCs w:val="32"/>
        </w:rPr>
        <w:t>5</w:t>
      </w:r>
      <w:r w:rsidRPr="00AA1A25">
        <w:rPr>
          <w:rFonts w:eastAsia="仿宋_GB2312" w:hint="eastAsia"/>
          <w:sz w:val="32"/>
          <w:szCs w:val="32"/>
        </w:rPr>
        <w:t>年以上）</w:t>
      </w:r>
      <w:r w:rsidRPr="00AA1A25">
        <w:rPr>
          <w:rFonts w:eastAsia="仿宋_GB2312"/>
          <w:sz w:val="32"/>
          <w:szCs w:val="32"/>
        </w:rPr>
        <w:t>100</w:t>
      </w:r>
      <w:r w:rsidRPr="00AA1A25">
        <w:rPr>
          <w:rFonts w:eastAsia="仿宋_GB2312" w:hint="eastAsia"/>
          <w:sz w:val="32"/>
          <w:szCs w:val="32"/>
        </w:rPr>
        <w:t>亩以上，具备较为完备的检测、分析、测试手段和工艺设备；</w:t>
      </w:r>
      <w:r w:rsidRPr="00AA1A25">
        <w:rPr>
          <w:rFonts w:hint="eastAsia"/>
          <w:sz w:val="32"/>
          <w:szCs w:val="32"/>
        </w:rPr>
        <w:t>③</w:t>
      </w:r>
      <w:r w:rsidRPr="00AA1A25">
        <w:rPr>
          <w:rFonts w:eastAsia="仿宋_GB2312" w:hint="eastAsia"/>
          <w:sz w:val="32"/>
          <w:szCs w:val="32"/>
        </w:rPr>
        <w:t>拥有自有审定登记品种；</w:t>
      </w:r>
      <w:r w:rsidRPr="00AA1A25">
        <w:rPr>
          <w:rFonts w:hint="eastAsia"/>
          <w:sz w:val="32"/>
          <w:szCs w:val="32"/>
        </w:rPr>
        <w:t>④</w:t>
      </w:r>
      <w:r w:rsidRPr="00AA1A25">
        <w:rPr>
          <w:rFonts w:eastAsia="仿宋_GB2312" w:hint="eastAsia"/>
          <w:sz w:val="32"/>
          <w:szCs w:val="32"/>
        </w:rPr>
        <w:t>拥有商业化育种研发队伍，其中专职从事育种科研（相关专业本科以上）的人员</w:t>
      </w:r>
      <w:r w:rsidRPr="00AA1A25">
        <w:rPr>
          <w:rFonts w:eastAsia="仿宋_GB2312"/>
          <w:sz w:val="32"/>
          <w:szCs w:val="32"/>
        </w:rPr>
        <w:t>5</w:t>
      </w:r>
      <w:r w:rsidRPr="00AA1A25">
        <w:rPr>
          <w:rFonts w:eastAsia="仿宋_GB2312" w:hint="eastAsia"/>
          <w:sz w:val="32"/>
          <w:szCs w:val="32"/>
        </w:rPr>
        <w:t>名以上。</w:t>
      </w:r>
    </w:p>
    <w:p w:rsidR="00DB3F1B" w:rsidRPr="00AA1A25" w:rsidRDefault="00DB3F1B" w:rsidP="002E7DB7">
      <w:pPr>
        <w:adjustRightInd w:val="0"/>
        <w:snapToGrid w:val="0"/>
        <w:spacing w:line="600" w:lineRule="atLeast"/>
        <w:ind w:firstLineChars="200" w:firstLine="643"/>
        <w:outlineLvl w:val="0"/>
        <w:rPr>
          <w:rFonts w:eastAsia="黑体"/>
          <w:color w:val="000000"/>
          <w:sz w:val="32"/>
          <w:szCs w:val="32"/>
        </w:rPr>
      </w:pPr>
      <w:r w:rsidRPr="00AA1A25">
        <w:rPr>
          <w:rFonts w:eastAsia="仿宋_GB2312"/>
          <w:b/>
          <w:bCs/>
          <w:kern w:val="0"/>
          <w:sz w:val="32"/>
          <w:szCs w:val="32"/>
        </w:rPr>
        <w:t>4.</w:t>
      </w:r>
      <w:r w:rsidRPr="00AA1A25">
        <w:rPr>
          <w:rFonts w:eastAsia="仿宋_GB2312" w:hint="eastAsia"/>
          <w:b/>
          <w:bCs/>
          <w:kern w:val="0"/>
          <w:sz w:val="32"/>
          <w:szCs w:val="32"/>
        </w:rPr>
        <w:t>中央投资规模。</w:t>
      </w:r>
      <w:r w:rsidRPr="00AA1A25">
        <w:rPr>
          <w:rFonts w:eastAsia="仿宋_GB2312" w:hint="eastAsia"/>
          <w:sz w:val="32"/>
          <w:szCs w:val="32"/>
        </w:rPr>
        <w:t>项目投资总体规模原则上不低于</w:t>
      </w:r>
      <w:r w:rsidRPr="00AA1A25">
        <w:rPr>
          <w:rFonts w:eastAsia="仿宋_GB2312"/>
          <w:sz w:val="32"/>
          <w:szCs w:val="32"/>
        </w:rPr>
        <w:t>2500</w:t>
      </w:r>
      <w:r w:rsidRPr="00AA1A25">
        <w:rPr>
          <w:rFonts w:eastAsia="仿宋_GB2312" w:hint="eastAsia"/>
          <w:sz w:val="32"/>
          <w:szCs w:val="32"/>
        </w:rPr>
        <w:t>万元，其中中央投资占项目总投资比例不高于</w:t>
      </w:r>
      <w:r w:rsidRPr="00AA1A25">
        <w:rPr>
          <w:rFonts w:eastAsia="仿宋_GB2312"/>
          <w:sz w:val="32"/>
          <w:szCs w:val="32"/>
        </w:rPr>
        <w:t>40%</w:t>
      </w:r>
      <w:r w:rsidRPr="00AA1A25">
        <w:rPr>
          <w:rFonts w:eastAsia="仿宋_GB2312" w:hint="eastAsia"/>
          <w:sz w:val="32"/>
          <w:szCs w:val="32"/>
        </w:rPr>
        <w:t>，且最多不超过</w:t>
      </w:r>
      <w:r w:rsidRPr="00AA1A25">
        <w:rPr>
          <w:rFonts w:eastAsia="仿宋_GB2312"/>
          <w:sz w:val="32"/>
          <w:szCs w:val="32"/>
        </w:rPr>
        <w:t>3000</w:t>
      </w:r>
      <w:r w:rsidRPr="00AA1A25">
        <w:rPr>
          <w:rFonts w:eastAsia="仿宋_GB2312" w:hint="eastAsia"/>
          <w:sz w:val="32"/>
          <w:szCs w:val="32"/>
        </w:rPr>
        <w:t>万元。</w:t>
      </w:r>
    </w:p>
    <w:p w:rsidR="00DB3F1B" w:rsidRPr="00AA1A25" w:rsidRDefault="00DB3F1B" w:rsidP="002E7DB7">
      <w:pPr>
        <w:adjustRightInd w:val="0"/>
        <w:snapToGrid w:val="0"/>
        <w:spacing w:line="600" w:lineRule="atLeast"/>
        <w:ind w:firstLine="561"/>
        <w:rPr>
          <w:rFonts w:eastAsia="楷体_GB2312"/>
          <w:b/>
          <w:bCs/>
          <w:sz w:val="32"/>
          <w:szCs w:val="32"/>
        </w:rPr>
      </w:pPr>
      <w:r w:rsidRPr="00AA1A25">
        <w:rPr>
          <w:rFonts w:eastAsia="楷体_GB2312" w:hint="eastAsia"/>
          <w:b/>
          <w:bCs/>
          <w:sz w:val="32"/>
          <w:szCs w:val="32"/>
        </w:rPr>
        <w:t>（二）农作物表型与基因型鉴定平台</w:t>
      </w:r>
    </w:p>
    <w:p w:rsidR="00DB3F1B" w:rsidRPr="00AA1A25" w:rsidRDefault="00DB3F1B" w:rsidP="002E7DB7">
      <w:pPr>
        <w:adjustRightInd w:val="0"/>
        <w:snapToGrid w:val="0"/>
        <w:spacing w:line="600" w:lineRule="atLeast"/>
        <w:ind w:firstLine="561"/>
        <w:rPr>
          <w:rFonts w:eastAsia="仿宋_GB2312"/>
          <w:kern w:val="0"/>
          <w:sz w:val="32"/>
          <w:szCs w:val="32"/>
        </w:rPr>
      </w:pPr>
      <w:r w:rsidRPr="00AA1A25">
        <w:rPr>
          <w:rFonts w:eastAsia="仿宋_GB2312"/>
          <w:b/>
          <w:bCs/>
          <w:kern w:val="0"/>
          <w:sz w:val="32"/>
          <w:szCs w:val="32"/>
        </w:rPr>
        <w:t>1.</w:t>
      </w:r>
      <w:r w:rsidRPr="00AA1A25">
        <w:rPr>
          <w:rFonts w:eastAsia="仿宋_GB2312" w:hint="eastAsia"/>
          <w:b/>
          <w:bCs/>
          <w:kern w:val="0"/>
          <w:sz w:val="32"/>
          <w:szCs w:val="32"/>
        </w:rPr>
        <w:t>建设要求。</w:t>
      </w:r>
      <w:r w:rsidRPr="00AA1A25">
        <w:rPr>
          <w:rFonts w:eastAsia="仿宋_GB2312" w:hint="eastAsia"/>
          <w:kern w:val="0"/>
          <w:sz w:val="32"/>
          <w:szCs w:val="32"/>
        </w:rPr>
        <w:t>为支持国家</w:t>
      </w:r>
      <w:r w:rsidRPr="00AA1A25">
        <w:rPr>
          <w:rFonts w:eastAsia="仿宋_GB2312"/>
          <w:kern w:val="0"/>
          <w:sz w:val="32"/>
          <w:szCs w:val="32"/>
        </w:rPr>
        <w:t>“</w:t>
      </w:r>
      <w:r w:rsidRPr="00AA1A25">
        <w:rPr>
          <w:rFonts w:eastAsia="仿宋_GB2312" w:hint="eastAsia"/>
          <w:kern w:val="0"/>
          <w:sz w:val="32"/>
          <w:szCs w:val="32"/>
        </w:rPr>
        <w:t>南繁硅谷</w:t>
      </w:r>
      <w:r w:rsidRPr="00AA1A25">
        <w:rPr>
          <w:rFonts w:eastAsia="仿宋_GB2312"/>
          <w:kern w:val="0"/>
          <w:sz w:val="32"/>
          <w:szCs w:val="32"/>
        </w:rPr>
        <w:t>”</w:t>
      </w:r>
      <w:r w:rsidRPr="00AA1A25">
        <w:rPr>
          <w:rFonts w:eastAsia="仿宋_GB2312" w:hint="eastAsia"/>
          <w:kern w:val="0"/>
          <w:sz w:val="32"/>
          <w:szCs w:val="32"/>
        </w:rPr>
        <w:t>建设，向种业科技创新主体提供公益性、基础性支持和服务，进行种质资源表型鉴定、提纯复壮、育种中间材料创制，负责种质资源的特异性状挖掘，原始资源的改良，分离群体目标性状单株高效鉴定等工作。</w:t>
      </w:r>
    </w:p>
    <w:p w:rsidR="00DB3F1B" w:rsidRPr="00AA1A25" w:rsidRDefault="00DB3F1B" w:rsidP="002E7DB7">
      <w:pPr>
        <w:adjustRightInd w:val="0"/>
        <w:snapToGrid w:val="0"/>
        <w:spacing w:line="600" w:lineRule="atLeast"/>
        <w:ind w:firstLine="561"/>
        <w:rPr>
          <w:rFonts w:eastAsia="仿宋_GB2312"/>
          <w:kern w:val="0"/>
          <w:sz w:val="32"/>
          <w:szCs w:val="32"/>
        </w:rPr>
      </w:pPr>
      <w:r w:rsidRPr="00AA1A25">
        <w:rPr>
          <w:rFonts w:eastAsia="仿宋_GB2312"/>
          <w:b/>
          <w:bCs/>
          <w:kern w:val="0"/>
          <w:sz w:val="32"/>
          <w:szCs w:val="32"/>
        </w:rPr>
        <w:t>2.</w:t>
      </w:r>
      <w:r w:rsidRPr="00AA1A25">
        <w:rPr>
          <w:rFonts w:eastAsia="仿宋_GB2312" w:hint="eastAsia"/>
          <w:b/>
          <w:bCs/>
          <w:kern w:val="0"/>
          <w:sz w:val="32"/>
          <w:szCs w:val="32"/>
        </w:rPr>
        <w:t>建设内容。</w:t>
      </w:r>
      <w:r w:rsidRPr="00AA1A25">
        <w:rPr>
          <w:rFonts w:eastAsia="仿宋_GB2312" w:hint="eastAsia"/>
          <w:kern w:val="0"/>
          <w:sz w:val="32"/>
          <w:szCs w:val="32"/>
        </w:rPr>
        <w:t>主要建设内容包括表型鉴定设施中心（包含大田环境表型设施和控制环境表型设施）、基因型鉴定中心、大数据分析中心以及规模化验证展示中心等，配套相应仪器设备。</w:t>
      </w:r>
    </w:p>
    <w:p w:rsidR="00DB3F1B" w:rsidRPr="00AA1A25" w:rsidRDefault="00DB3F1B" w:rsidP="002E7DB7">
      <w:pPr>
        <w:adjustRightInd w:val="0"/>
        <w:snapToGrid w:val="0"/>
        <w:spacing w:line="600" w:lineRule="atLeast"/>
        <w:ind w:firstLine="561"/>
        <w:rPr>
          <w:rFonts w:eastAsia="仿宋_GB2312"/>
          <w:color w:val="000000"/>
          <w:sz w:val="32"/>
          <w:szCs w:val="32"/>
        </w:rPr>
      </w:pPr>
      <w:r w:rsidRPr="00AA1A25">
        <w:rPr>
          <w:rFonts w:eastAsia="仿宋_GB2312"/>
          <w:b/>
          <w:bCs/>
          <w:kern w:val="0"/>
          <w:sz w:val="32"/>
          <w:szCs w:val="32"/>
        </w:rPr>
        <w:t>3.</w:t>
      </w:r>
      <w:r w:rsidRPr="00AA1A25">
        <w:rPr>
          <w:rFonts w:eastAsia="仿宋_GB2312" w:hint="eastAsia"/>
          <w:b/>
          <w:bCs/>
          <w:kern w:val="0"/>
          <w:sz w:val="32"/>
          <w:szCs w:val="32"/>
        </w:rPr>
        <w:t>项目布局与申报条件。</w:t>
      </w:r>
      <w:r w:rsidRPr="00AA1A25">
        <w:rPr>
          <w:rFonts w:eastAsia="仿宋_GB2312" w:hint="eastAsia"/>
          <w:kern w:val="0"/>
          <w:sz w:val="32"/>
          <w:szCs w:val="32"/>
        </w:rPr>
        <w:t>新建农作物表型与基因型鉴定平台，布局海南省三亚市，由部直属单位</w:t>
      </w:r>
      <w:r w:rsidRPr="00AA1A25">
        <w:rPr>
          <w:rFonts w:eastAsia="仿宋_GB2312" w:hint="eastAsia"/>
          <w:color w:val="000000"/>
          <w:sz w:val="32"/>
          <w:szCs w:val="32"/>
        </w:rPr>
        <w:t>承担；有建设用地或自有房产可用于试验业务用房；具有植物生物性状、抗逆性状、品质性状鉴定、统计与分析的专业技术人员；具有良好的财务状况，能够提供必需的运行经费支持。</w:t>
      </w:r>
    </w:p>
    <w:p w:rsidR="00DB3F1B" w:rsidRPr="00AA1A25" w:rsidRDefault="00DB3F1B" w:rsidP="002E7DB7">
      <w:pPr>
        <w:adjustRightInd w:val="0"/>
        <w:snapToGrid w:val="0"/>
        <w:spacing w:line="600" w:lineRule="atLeast"/>
        <w:ind w:firstLine="561"/>
        <w:rPr>
          <w:rFonts w:eastAsia="黑体"/>
          <w:color w:val="000000"/>
          <w:sz w:val="32"/>
          <w:szCs w:val="32"/>
        </w:rPr>
      </w:pPr>
      <w:r w:rsidRPr="00AA1A25">
        <w:rPr>
          <w:rFonts w:eastAsia="仿宋_GB2312"/>
          <w:b/>
          <w:bCs/>
          <w:kern w:val="0"/>
          <w:sz w:val="32"/>
          <w:szCs w:val="32"/>
        </w:rPr>
        <w:t>4.</w:t>
      </w:r>
      <w:r w:rsidRPr="00AA1A25">
        <w:rPr>
          <w:rFonts w:eastAsia="仿宋_GB2312" w:hint="eastAsia"/>
          <w:b/>
          <w:bCs/>
          <w:kern w:val="0"/>
          <w:sz w:val="32"/>
          <w:szCs w:val="32"/>
        </w:rPr>
        <w:t>中央投资规模。</w:t>
      </w:r>
      <w:r w:rsidRPr="00AA1A25">
        <w:rPr>
          <w:rFonts w:eastAsia="仿宋_GB2312" w:hint="eastAsia"/>
          <w:sz w:val="32"/>
          <w:szCs w:val="32"/>
        </w:rPr>
        <w:t>项目总投资规模原则上不低于</w:t>
      </w:r>
      <w:r w:rsidRPr="00AA1A25">
        <w:rPr>
          <w:rFonts w:eastAsia="仿宋_GB2312"/>
          <w:sz w:val="32"/>
          <w:szCs w:val="32"/>
        </w:rPr>
        <w:t>25000</w:t>
      </w:r>
      <w:r w:rsidRPr="00AA1A25">
        <w:rPr>
          <w:rFonts w:eastAsia="仿宋_GB2312" w:hint="eastAsia"/>
          <w:sz w:val="32"/>
          <w:szCs w:val="32"/>
        </w:rPr>
        <w:t>万元。</w:t>
      </w:r>
    </w:p>
    <w:p w:rsidR="00DB3F1B" w:rsidRPr="00AA1A25" w:rsidRDefault="00DB3F1B" w:rsidP="002E7DB7">
      <w:pPr>
        <w:adjustRightInd w:val="0"/>
        <w:snapToGrid w:val="0"/>
        <w:spacing w:line="600" w:lineRule="atLeast"/>
        <w:ind w:firstLineChars="200" w:firstLine="640"/>
        <w:outlineLvl w:val="0"/>
        <w:rPr>
          <w:rFonts w:eastAsia="黑体"/>
          <w:color w:val="000000"/>
          <w:sz w:val="32"/>
          <w:szCs w:val="32"/>
        </w:rPr>
      </w:pPr>
      <w:r w:rsidRPr="00AA1A25">
        <w:rPr>
          <w:rFonts w:eastAsia="黑体" w:hint="eastAsia"/>
          <w:color w:val="000000"/>
          <w:sz w:val="32"/>
          <w:szCs w:val="32"/>
        </w:rPr>
        <w:t>三、品种测试能力提升项目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sz w:val="32"/>
          <w:szCs w:val="32"/>
        </w:rPr>
        <w:t>1.</w:t>
      </w:r>
      <w:r w:rsidRPr="00AA1A25">
        <w:rPr>
          <w:rFonts w:eastAsia="仿宋_GB2312" w:hint="eastAsia"/>
          <w:b/>
          <w:bCs/>
          <w:sz w:val="32"/>
          <w:szCs w:val="32"/>
        </w:rPr>
        <w:t>建设要求。</w:t>
      </w:r>
      <w:r w:rsidRPr="00AA1A25">
        <w:rPr>
          <w:rFonts w:eastAsia="仿宋_GB2312" w:hint="eastAsia"/>
          <w:sz w:val="32"/>
          <w:szCs w:val="32"/>
        </w:rPr>
        <w:t>加强现有资源整合，建设一批国家级品种测试中心和区域级品种测试站，承担品种区域性试验、特性鉴定及植物新品种特异性一致性稳定性测试（</w:t>
      </w:r>
      <w:r w:rsidRPr="00AA1A25">
        <w:rPr>
          <w:rFonts w:eastAsia="仿宋_GB2312"/>
          <w:sz w:val="32"/>
          <w:szCs w:val="32"/>
        </w:rPr>
        <w:t>DUS</w:t>
      </w:r>
      <w:r w:rsidRPr="00AA1A25">
        <w:rPr>
          <w:rFonts w:eastAsia="仿宋_GB2312" w:hint="eastAsia"/>
          <w:sz w:val="32"/>
          <w:szCs w:val="32"/>
        </w:rPr>
        <w:t>）任务。按照科学合理的生态类型区布局要求和试验机械化、智能化、信息化标准开展建设。项目建成后，能够承担本生态区域内的植物品种试验以及测试技术研究等任务；能够实现试验申请、试验方案形成、试验任务下达、试验管理、试验数据采集、试验评价、试验数据汇总分析、</w:t>
      </w:r>
      <w:r w:rsidRPr="00AA1A25">
        <w:rPr>
          <w:rFonts w:eastAsia="仿宋_GB2312" w:hint="eastAsia"/>
          <w:color w:val="000000"/>
          <w:sz w:val="32"/>
          <w:szCs w:val="32"/>
        </w:rPr>
        <w:t>品种推广等环节的全程信息化管理；每年承担</w:t>
      </w:r>
      <w:r w:rsidRPr="00AA1A25">
        <w:rPr>
          <w:rFonts w:eastAsia="仿宋_GB2312"/>
          <w:color w:val="000000"/>
          <w:sz w:val="32"/>
          <w:szCs w:val="32"/>
        </w:rPr>
        <w:t>1500</w:t>
      </w:r>
      <w:r w:rsidRPr="00AA1A25">
        <w:rPr>
          <w:rFonts w:eastAsia="仿宋_GB2312" w:hint="eastAsia"/>
          <w:color w:val="000000"/>
          <w:sz w:val="32"/>
          <w:szCs w:val="32"/>
        </w:rPr>
        <w:t>个次以上品种试验任务；具有有效开展抗病性（抗虫、抗旱、抗高温低温、抗倒、耐渍涝、耐盐碱、水肥高效利用等）鉴定的能力；测试用地长期稳定（自有土地）。</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2.</w:t>
      </w:r>
      <w:r w:rsidRPr="00AA1A25">
        <w:rPr>
          <w:rFonts w:eastAsia="仿宋_GB2312" w:hint="eastAsia"/>
          <w:b/>
          <w:bCs/>
          <w:sz w:val="32"/>
          <w:szCs w:val="32"/>
        </w:rPr>
        <w:t>建设内容。</w:t>
      </w:r>
      <w:r w:rsidRPr="00AA1A25">
        <w:rPr>
          <w:rFonts w:eastAsia="仿宋_GB2312" w:hint="eastAsia"/>
          <w:sz w:val="32"/>
          <w:szCs w:val="32"/>
        </w:rPr>
        <w:t>重点建设远程监控室及配套设施设备、网络管理室、考挂室、种子仓库，特性鉴定专用设施，摄影、生理生化分析、品质分析室等土建工程，组织培养间、植物样品处理工作间、分子及生理检测实验室，温室、网室、隔离防护等田间工程，购置小区播种、收获、测产及信息化等设备机具，购置组织培养、生理生态、分子检测等仪器设备。</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sz w:val="32"/>
          <w:szCs w:val="32"/>
        </w:rPr>
        <w:t>3.</w:t>
      </w:r>
      <w:r w:rsidRPr="00AA1A25">
        <w:rPr>
          <w:rFonts w:eastAsia="仿宋_GB2312" w:hint="eastAsia"/>
          <w:b/>
          <w:bCs/>
          <w:sz w:val="32"/>
          <w:szCs w:val="32"/>
        </w:rPr>
        <w:t>项目布局和申报条件。</w:t>
      </w:r>
      <w:r w:rsidRPr="00AA1A25">
        <w:rPr>
          <w:rFonts w:eastAsia="仿宋_GB2312" w:hint="eastAsia"/>
          <w:sz w:val="32"/>
          <w:szCs w:val="32"/>
        </w:rPr>
        <w:t>国家品种测试中心（苏）布局在江苏，由部直属单位承担；国家品种测试分中心拟布局在广东、青海。区域品种测试站布局在辽宁、云南、广东（</w:t>
      </w:r>
      <w:r w:rsidRPr="00AA1A25">
        <w:rPr>
          <w:rFonts w:eastAsia="仿宋_GB2312" w:hint="eastAsia"/>
          <w:color w:val="000000"/>
          <w:sz w:val="32"/>
          <w:szCs w:val="32"/>
        </w:rPr>
        <w:t>饲草区试</w:t>
      </w:r>
      <w:r w:rsidRPr="00AA1A25">
        <w:rPr>
          <w:rFonts w:eastAsia="仿宋_GB2312" w:hint="eastAsia"/>
          <w:sz w:val="32"/>
          <w:szCs w:val="32"/>
        </w:rPr>
        <w:t>）、贵州（饲草区试）。每个省份限申报</w:t>
      </w:r>
      <w:r w:rsidRPr="00AA1A25">
        <w:rPr>
          <w:rFonts w:eastAsia="仿宋_GB2312"/>
          <w:color w:val="000000"/>
          <w:sz w:val="32"/>
          <w:szCs w:val="32"/>
        </w:rPr>
        <w:t>1</w:t>
      </w:r>
      <w:r w:rsidRPr="00AA1A25">
        <w:rPr>
          <w:rFonts w:eastAsia="仿宋_GB2312" w:hint="eastAsia"/>
          <w:color w:val="000000"/>
          <w:sz w:val="32"/>
          <w:szCs w:val="32"/>
        </w:rPr>
        <w:t>个项目。承担单位应具有独立的法人资格，组织协调能力强；有建设用地或自有房产可用于试验业务用房改造；有相应的试验用地，面积</w:t>
      </w:r>
      <w:r w:rsidRPr="00AA1A25">
        <w:rPr>
          <w:rFonts w:eastAsia="仿宋_GB2312"/>
          <w:color w:val="000000"/>
          <w:sz w:val="32"/>
          <w:szCs w:val="32"/>
        </w:rPr>
        <w:t>200</w:t>
      </w:r>
      <w:r w:rsidRPr="00AA1A25">
        <w:rPr>
          <w:rFonts w:eastAsia="仿宋_GB2312" w:hint="eastAsia"/>
          <w:color w:val="000000"/>
          <w:sz w:val="32"/>
          <w:szCs w:val="32"/>
        </w:rPr>
        <w:t>亩左右，生态代表性强；具有开展品种试验的专业技术人员；具有良好的财务状况，能够提供必需的运行经费支持。同时按照</w:t>
      </w:r>
      <w:r w:rsidRPr="00AA1A25">
        <w:rPr>
          <w:rFonts w:eastAsia="仿宋_GB2312"/>
          <w:color w:val="000000"/>
          <w:sz w:val="32"/>
          <w:szCs w:val="32"/>
        </w:rPr>
        <w:t>1+N</w:t>
      </w:r>
      <w:r w:rsidRPr="00AA1A25">
        <w:rPr>
          <w:rFonts w:eastAsia="仿宋_GB2312" w:hint="eastAsia"/>
          <w:color w:val="000000"/>
          <w:sz w:val="32"/>
          <w:szCs w:val="32"/>
        </w:rPr>
        <w:t>建设模式要求，每个区域性品种测试站应带动建设亚生态区内</w:t>
      </w:r>
      <w:r w:rsidRPr="00AA1A25">
        <w:rPr>
          <w:rFonts w:eastAsia="仿宋_GB2312"/>
          <w:color w:val="000000"/>
          <w:sz w:val="32"/>
          <w:szCs w:val="32"/>
        </w:rPr>
        <w:t>3-5</w:t>
      </w:r>
      <w:r w:rsidRPr="00AA1A25">
        <w:rPr>
          <w:rFonts w:eastAsia="仿宋_GB2312" w:hint="eastAsia"/>
          <w:color w:val="000000"/>
          <w:sz w:val="32"/>
          <w:szCs w:val="32"/>
        </w:rPr>
        <w:t>个测试点，形成区域性试验网络。</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sz w:val="32"/>
          <w:szCs w:val="32"/>
        </w:rPr>
        <w:t>4.</w:t>
      </w:r>
      <w:r w:rsidRPr="00AA1A25">
        <w:rPr>
          <w:rFonts w:eastAsia="仿宋_GB2312" w:hint="eastAsia"/>
          <w:b/>
          <w:bCs/>
          <w:sz w:val="32"/>
          <w:szCs w:val="32"/>
        </w:rPr>
        <w:t>中央投资规模。</w:t>
      </w:r>
      <w:r w:rsidRPr="00AA1A25">
        <w:rPr>
          <w:rFonts w:eastAsia="仿宋_GB2312" w:hint="eastAsia"/>
          <w:color w:val="000000"/>
          <w:sz w:val="32"/>
          <w:szCs w:val="32"/>
        </w:rPr>
        <w:t>按照东部地区项目投资总规模的</w:t>
      </w:r>
      <w:r w:rsidRPr="00AA1A25">
        <w:rPr>
          <w:rFonts w:eastAsia="仿宋_GB2312"/>
          <w:color w:val="000000"/>
          <w:sz w:val="32"/>
          <w:szCs w:val="32"/>
        </w:rPr>
        <w:t>60%</w:t>
      </w:r>
      <w:r w:rsidRPr="00AA1A25">
        <w:rPr>
          <w:rFonts w:eastAsia="仿宋_GB2312" w:hint="eastAsia"/>
          <w:color w:val="000000"/>
          <w:sz w:val="32"/>
          <w:szCs w:val="32"/>
        </w:rPr>
        <w:t>、中部地区</w:t>
      </w:r>
      <w:r w:rsidRPr="00AA1A25">
        <w:rPr>
          <w:rFonts w:eastAsia="仿宋_GB2312"/>
          <w:color w:val="000000"/>
          <w:sz w:val="32"/>
          <w:szCs w:val="32"/>
        </w:rPr>
        <w:t>70%</w:t>
      </w:r>
      <w:r w:rsidRPr="00AA1A25">
        <w:rPr>
          <w:rFonts w:eastAsia="仿宋_GB2312" w:hint="eastAsia"/>
          <w:color w:val="000000"/>
          <w:sz w:val="32"/>
          <w:szCs w:val="32"/>
        </w:rPr>
        <w:t>、西部地区</w:t>
      </w:r>
      <w:r w:rsidRPr="00AA1A25">
        <w:rPr>
          <w:rFonts w:eastAsia="仿宋_GB2312"/>
          <w:color w:val="000000"/>
          <w:sz w:val="32"/>
          <w:szCs w:val="32"/>
        </w:rPr>
        <w:t>80%</w:t>
      </w:r>
      <w:r w:rsidRPr="00AA1A25">
        <w:rPr>
          <w:rFonts w:eastAsia="仿宋_GB2312" w:hint="eastAsia"/>
          <w:color w:val="000000"/>
          <w:sz w:val="32"/>
          <w:szCs w:val="32"/>
        </w:rPr>
        <w:t>的比例安排中央投资，且中央投资规模不低于</w:t>
      </w:r>
      <w:r w:rsidRPr="00AA1A25">
        <w:rPr>
          <w:rFonts w:eastAsia="仿宋_GB2312"/>
          <w:color w:val="000000"/>
          <w:sz w:val="32"/>
          <w:szCs w:val="32"/>
        </w:rPr>
        <w:t>1000</w:t>
      </w:r>
      <w:r w:rsidRPr="00AA1A25">
        <w:rPr>
          <w:rFonts w:eastAsia="仿宋_GB2312" w:hint="eastAsia"/>
          <w:color w:val="000000"/>
          <w:sz w:val="32"/>
          <w:szCs w:val="32"/>
        </w:rPr>
        <w:t>万元。部直属单位项目全部为中央投资。</w:t>
      </w:r>
    </w:p>
    <w:p w:rsidR="00DB3F1B" w:rsidRPr="00AA1A25" w:rsidRDefault="00DB3F1B" w:rsidP="002E7DB7">
      <w:pPr>
        <w:adjustRightInd w:val="0"/>
        <w:snapToGrid w:val="0"/>
        <w:spacing w:line="600" w:lineRule="atLeast"/>
        <w:ind w:firstLineChars="200" w:firstLine="640"/>
        <w:outlineLvl w:val="0"/>
        <w:rPr>
          <w:rFonts w:eastAsia="黑体"/>
          <w:color w:val="000000"/>
          <w:sz w:val="32"/>
          <w:szCs w:val="32"/>
        </w:rPr>
      </w:pPr>
      <w:r w:rsidRPr="00AA1A25">
        <w:rPr>
          <w:rFonts w:eastAsia="黑体" w:hint="eastAsia"/>
          <w:color w:val="000000"/>
          <w:sz w:val="32"/>
          <w:szCs w:val="32"/>
        </w:rPr>
        <w:t>四、制（繁）种能力提升项目</w:t>
      </w:r>
    </w:p>
    <w:p w:rsidR="00DB3F1B" w:rsidRPr="00AA1A25" w:rsidRDefault="00DB3F1B" w:rsidP="002E7DB7">
      <w:pPr>
        <w:adjustRightInd w:val="0"/>
        <w:snapToGrid w:val="0"/>
        <w:spacing w:line="600" w:lineRule="atLeast"/>
        <w:ind w:firstLineChars="200" w:firstLine="643"/>
        <w:outlineLvl w:val="1"/>
        <w:rPr>
          <w:rFonts w:eastAsia="楷体_GB2312"/>
          <w:b/>
          <w:bCs/>
          <w:color w:val="000000"/>
          <w:kern w:val="0"/>
          <w:sz w:val="32"/>
          <w:szCs w:val="32"/>
        </w:rPr>
      </w:pPr>
      <w:r w:rsidRPr="00AA1A25">
        <w:rPr>
          <w:rFonts w:eastAsia="楷体_GB2312" w:hint="eastAsia"/>
          <w:b/>
          <w:bCs/>
          <w:color w:val="000000"/>
          <w:kern w:val="0"/>
          <w:sz w:val="32"/>
          <w:szCs w:val="32"/>
        </w:rPr>
        <w:t>（一）国家区域性良种繁育基地项目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1.</w:t>
      </w:r>
      <w:r w:rsidRPr="00AA1A25">
        <w:rPr>
          <w:rFonts w:eastAsia="仿宋_GB2312" w:hint="eastAsia"/>
          <w:b/>
          <w:bCs/>
          <w:color w:val="000000"/>
          <w:sz w:val="32"/>
          <w:szCs w:val="32"/>
        </w:rPr>
        <w:t>建设要求。</w:t>
      </w:r>
      <w:r w:rsidRPr="00AA1A25">
        <w:rPr>
          <w:rFonts w:eastAsia="仿宋_GB2312" w:hint="eastAsia"/>
          <w:color w:val="000000"/>
          <w:sz w:val="32"/>
          <w:szCs w:val="32"/>
        </w:rPr>
        <w:t>在农业农村部认定的国家区域性良种繁育基地范围内，支持部分国家区域性良种繁育基地县（市）加强种子（种苗）基地基础设施、生产加工、监管服务能力建设，着力提升基地规模化、标准化、机械化、集约化和信息化水平。项目建成后，近三年种</w:t>
      </w:r>
      <w:r w:rsidRPr="00AA1A25">
        <w:rPr>
          <w:rFonts w:eastAsia="仿宋_GB2312" w:hint="eastAsia"/>
          <w:color w:val="000000"/>
          <w:kern w:val="0"/>
          <w:sz w:val="32"/>
          <w:szCs w:val="32"/>
        </w:rPr>
        <w:t>子（种苗）向本区域外调出量应占到基地种子（种苗）生产量的</w:t>
      </w:r>
      <w:r w:rsidRPr="00AA1A25">
        <w:rPr>
          <w:rFonts w:eastAsia="仿宋_GB2312"/>
          <w:color w:val="000000"/>
          <w:sz w:val="32"/>
          <w:szCs w:val="32"/>
        </w:rPr>
        <w:t>60%</w:t>
      </w:r>
      <w:r w:rsidRPr="00AA1A25">
        <w:rPr>
          <w:rFonts w:eastAsia="仿宋_GB2312" w:hint="eastAsia"/>
          <w:color w:val="000000"/>
          <w:sz w:val="32"/>
          <w:szCs w:val="32"/>
        </w:rPr>
        <w:t>以上；饲草良种繁育基地项目</w:t>
      </w:r>
      <w:r w:rsidRPr="00AA1A25">
        <w:rPr>
          <w:rFonts w:eastAsia="仿宋_GB2312" w:hint="eastAsia"/>
          <w:sz w:val="32"/>
          <w:szCs w:val="32"/>
        </w:rPr>
        <w:t>主要建设苜蓿、燕麦等优质饲草良种扩繁基地，申报企业需按规定具有相应饲草种子繁育的资质，从事实际生产</w:t>
      </w:r>
      <w:r w:rsidRPr="00AA1A25">
        <w:rPr>
          <w:rFonts w:eastAsia="仿宋_GB2312"/>
          <w:sz w:val="32"/>
          <w:szCs w:val="32"/>
        </w:rPr>
        <w:t>3</w:t>
      </w:r>
      <w:r w:rsidRPr="00AA1A25">
        <w:rPr>
          <w:rFonts w:eastAsia="仿宋_GB2312" w:hint="eastAsia"/>
          <w:sz w:val="32"/>
          <w:szCs w:val="32"/>
        </w:rPr>
        <w:t>年以上，具备较强的自筹资金配套能力和良好的资产、财务状况，具有长期稳定和相对集中的生产用地，近</w:t>
      </w:r>
      <w:r w:rsidRPr="00AA1A25">
        <w:rPr>
          <w:rFonts w:eastAsia="仿宋_GB2312"/>
          <w:sz w:val="32"/>
          <w:szCs w:val="32"/>
        </w:rPr>
        <w:t>3</w:t>
      </w:r>
      <w:r w:rsidRPr="00AA1A25">
        <w:rPr>
          <w:rFonts w:eastAsia="仿宋_GB2312" w:hint="eastAsia"/>
          <w:sz w:val="32"/>
          <w:szCs w:val="32"/>
        </w:rPr>
        <w:t>年内未发生假劣种子问题，项目建成后，良种扩繁基地项目区面积不少于</w:t>
      </w:r>
      <w:r w:rsidRPr="00AA1A25">
        <w:rPr>
          <w:rFonts w:eastAsia="仿宋_GB2312"/>
          <w:sz w:val="32"/>
          <w:szCs w:val="32"/>
        </w:rPr>
        <w:t>1000</w:t>
      </w:r>
      <w:r w:rsidRPr="00AA1A25">
        <w:rPr>
          <w:rFonts w:eastAsia="仿宋_GB2312" w:hint="eastAsia"/>
          <w:sz w:val="32"/>
          <w:szCs w:val="32"/>
        </w:rPr>
        <w:t>亩，育繁推一体化企业优先安排。</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2.</w:t>
      </w:r>
      <w:r w:rsidRPr="00AA1A25">
        <w:rPr>
          <w:rFonts w:eastAsia="仿宋_GB2312" w:hint="eastAsia"/>
          <w:b/>
          <w:bCs/>
          <w:color w:val="000000"/>
          <w:sz w:val="32"/>
          <w:szCs w:val="32"/>
        </w:rPr>
        <w:t>项目布局与承担单位。</w:t>
      </w:r>
      <w:r w:rsidRPr="00AA1A25">
        <w:rPr>
          <w:rFonts w:eastAsia="仿宋_GB2312" w:hint="eastAsia"/>
          <w:color w:val="000000"/>
          <w:sz w:val="32"/>
          <w:szCs w:val="32"/>
        </w:rPr>
        <w:t>项目布局在农业农村部认定的国家区域性良种繁育基地范围内，根据作物分类优先安排一批基地建设，主要包括：青稞（西藏）、杂粮杂豆（内蒙古、宁夏）、棉花（新疆、新疆兵团）、油菜（湖北、甘肃）、花生（山东、河南）、蔬菜（山东、重庆、宁夏、新疆）、苹果（甘肃）、中药材（贵州、福建）、饲草（甘肃、青海、宁夏）。由种子基地县（市）农业农村主管部门牵头组织项目申报或基地县有实力的企业直接申报。</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3.</w:t>
      </w:r>
      <w:r w:rsidRPr="00AA1A25">
        <w:rPr>
          <w:rFonts w:eastAsia="仿宋_GB2312" w:hint="eastAsia"/>
          <w:b/>
          <w:bCs/>
          <w:color w:val="000000"/>
          <w:sz w:val="32"/>
          <w:szCs w:val="32"/>
        </w:rPr>
        <w:t>建设内容。</w:t>
      </w:r>
      <w:r w:rsidRPr="00AA1A25">
        <w:rPr>
          <w:rFonts w:eastAsia="仿宋_GB2312" w:hint="eastAsia"/>
          <w:color w:val="000000"/>
          <w:sz w:val="32"/>
          <w:szCs w:val="32"/>
        </w:rPr>
        <w:t>项目重点支持区域性良种繁育基地实施土地平整、田间排灌渠系、田间道路及配套设施等工程建设，购置相关仪器设备和农机具，实现旱涝保收；支持种子基地县（市）农业农村主管部门加强物联网系统、种子物流与追溯管理信息体系建设，推进基地实现种子生产、质量监管的信息化和可追溯；支持有条件的种子基地建设种业园区，完善种子晒场、仓库及附属设备、种子质量检验室、农机库房、种子加工车间等加工及仓储设施。</w:t>
      </w:r>
    </w:p>
    <w:p w:rsidR="00DB3F1B" w:rsidRPr="00AA1A25" w:rsidRDefault="00DB3F1B" w:rsidP="002E7DB7">
      <w:pPr>
        <w:adjustRightInd w:val="0"/>
        <w:snapToGrid w:val="0"/>
        <w:spacing w:line="600" w:lineRule="atLeast"/>
        <w:ind w:firstLineChars="200" w:firstLine="643"/>
      </w:pPr>
      <w:r w:rsidRPr="00AA1A25">
        <w:rPr>
          <w:rFonts w:eastAsia="仿宋_GB2312"/>
          <w:b/>
          <w:bCs/>
          <w:color w:val="000000"/>
          <w:sz w:val="32"/>
          <w:szCs w:val="32"/>
        </w:rPr>
        <w:t>4.</w:t>
      </w:r>
      <w:r w:rsidRPr="00AA1A25">
        <w:rPr>
          <w:rFonts w:eastAsia="仿宋_GB2312" w:hint="eastAsia"/>
          <w:b/>
          <w:bCs/>
          <w:color w:val="000000"/>
          <w:sz w:val="32"/>
          <w:szCs w:val="32"/>
        </w:rPr>
        <w:t>中央投资规模。</w:t>
      </w:r>
      <w:r w:rsidRPr="00AA1A25">
        <w:rPr>
          <w:rFonts w:eastAsia="仿宋_GB2312" w:hint="eastAsia"/>
          <w:sz w:val="32"/>
          <w:szCs w:val="32"/>
        </w:rPr>
        <w:t>项目总投资规模原则上不低于</w:t>
      </w:r>
      <w:r w:rsidRPr="00AA1A25">
        <w:rPr>
          <w:rFonts w:eastAsia="仿宋_GB2312"/>
          <w:sz w:val="32"/>
          <w:szCs w:val="32"/>
        </w:rPr>
        <w:t>2500</w:t>
      </w:r>
      <w:r w:rsidRPr="00AA1A25">
        <w:rPr>
          <w:rFonts w:eastAsia="仿宋_GB2312" w:hint="eastAsia"/>
          <w:sz w:val="32"/>
          <w:szCs w:val="32"/>
        </w:rPr>
        <w:t>万元，其中中央投资占总投资比例不高于</w:t>
      </w:r>
      <w:r w:rsidRPr="00AA1A25">
        <w:rPr>
          <w:rFonts w:eastAsia="仿宋_GB2312"/>
          <w:sz w:val="32"/>
          <w:szCs w:val="32"/>
        </w:rPr>
        <w:t>40%</w:t>
      </w:r>
      <w:r w:rsidRPr="00AA1A25">
        <w:rPr>
          <w:rFonts w:eastAsia="仿宋_GB2312" w:hint="eastAsia"/>
          <w:sz w:val="32"/>
          <w:szCs w:val="32"/>
        </w:rPr>
        <w:t>，中央投资控制在</w:t>
      </w:r>
      <w:r w:rsidRPr="00AA1A25">
        <w:rPr>
          <w:rFonts w:eastAsia="仿宋_GB2312"/>
          <w:sz w:val="32"/>
          <w:szCs w:val="32"/>
        </w:rPr>
        <w:t>3000</w:t>
      </w:r>
      <w:r w:rsidRPr="00AA1A25">
        <w:rPr>
          <w:rFonts w:eastAsia="仿宋_GB2312" w:hint="eastAsia"/>
          <w:sz w:val="32"/>
          <w:szCs w:val="32"/>
        </w:rPr>
        <w:t>万元以内。</w:t>
      </w:r>
    </w:p>
    <w:p w:rsidR="00DB3F1B" w:rsidRPr="00AA1A25" w:rsidRDefault="00DB3F1B" w:rsidP="002E7DB7">
      <w:pPr>
        <w:adjustRightInd w:val="0"/>
        <w:snapToGrid w:val="0"/>
        <w:spacing w:line="600" w:lineRule="atLeast"/>
        <w:ind w:firstLineChars="200" w:firstLine="643"/>
        <w:outlineLvl w:val="1"/>
        <w:rPr>
          <w:rFonts w:eastAsia="楷体_GB2312"/>
          <w:b/>
          <w:bCs/>
          <w:color w:val="000000"/>
          <w:kern w:val="0"/>
          <w:sz w:val="32"/>
          <w:szCs w:val="32"/>
        </w:rPr>
      </w:pPr>
      <w:r w:rsidRPr="00AA1A25">
        <w:rPr>
          <w:rFonts w:eastAsia="楷体_GB2312" w:hint="eastAsia"/>
          <w:b/>
          <w:bCs/>
          <w:color w:val="000000"/>
          <w:sz w:val="32"/>
          <w:szCs w:val="32"/>
        </w:rPr>
        <w:t>（二）</w:t>
      </w:r>
      <w:r w:rsidRPr="00AA1A25">
        <w:rPr>
          <w:rFonts w:eastAsia="楷体_GB2312" w:hint="eastAsia"/>
          <w:b/>
          <w:bCs/>
          <w:color w:val="000000"/>
          <w:kern w:val="0"/>
          <w:sz w:val="32"/>
          <w:szCs w:val="32"/>
        </w:rPr>
        <w:t>科研冬（夏）繁育制种基地项目</w:t>
      </w:r>
      <w:r w:rsidRPr="00AA1A25">
        <w:rPr>
          <w:rFonts w:eastAsia="楷体_GB2312"/>
          <w:b/>
          <w:bCs/>
          <w:color w:val="000000"/>
          <w:kern w:val="0"/>
          <w:sz w:val="32"/>
          <w:szCs w:val="32"/>
        </w:rPr>
        <w:t xml:space="preserve"> </w:t>
      </w:r>
    </w:p>
    <w:p w:rsidR="00DB3F1B" w:rsidRPr="00AA1A25" w:rsidRDefault="00DB3F1B" w:rsidP="002E7DB7">
      <w:pPr>
        <w:adjustRightInd w:val="0"/>
        <w:snapToGrid w:val="0"/>
        <w:spacing w:line="600" w:lineRule="atLeast"/>
        <w:ind w:firstLineChars="200" w:firstLine="643"/>
        <w:rPr>
          <w:rFonts w:eastAsia="仿宋_GB2312"/>
          <w:color w:val="000000"/>
          <w:kern w:val="0"/>
          <w:sz w:val="32"/>
          <w:szCs w:val="32"/>
        </w:rPr>
      </w:pPr>
      <w:r w:rsidRPr="00AA1A25">
        <w:rPr>
          <w:rFonts w:eastAsia="仿宋_GB2312"/>
          <w:b/>
          <w:bCs/>
          <w:color w:val="000000"/>
          <w:sz w:val="32"/>
          <w:szCs w:val="32"/>
        </w:rPr>
        <w:t>1.</w:t>
      </w:r>
      <w:r w:rsidRPr="00AA1A25">
        <w:rPr>
          <w:rFonts w:eastAsia="仿宋_GB2312" w:hint="eastAsia"/>
          <w:b/>
          <w:bCs/>
          <w:color w:val="000000"/>
          <w:sz w:val="32"/>
          <w:szCs w:val="32"/>
        </w:rPr>
        <w:t>建设要求。</w:t>
      </w:r>
      <w:r w:rsidRPr="00AA1A25">
        <w:rPr>
          <w:rFonts w:eastAsia="仿宋_GB2312" w:hint="eastAsia"/>
          <w:color w:val="000000"/>
          <w:kern w:val="0"/>
          <w:sz w:val="32"/>
          <w:szCs w:val="32"/>
        </w:rPr>
        <w:t>支持科研冬（夏）繁育制种基地全面加强基地基础设施和监管服务能力建设，为科研单位、种子企业开展育种加代和繁种制种等活动提供支撑，加快种业育种创新，提升基地现代化水平。</w:t>
      </w:r>
    </w:p>
    <w:p w:rsidR="00DB3F1B" w:rsidRPr="00AA1A25" w:rsidRDefault="00DB3F1B" w:rsidP="002E7DB7">
      <w:pPr>
        <w:adjustRightInd w:val="0"/>
        <w:snapToGrid w:val="0"/>
        <w:spacing w:line="600" w:lineRule="atLeast"/>
        <w:ind w:firstLineChars="200" w:firstLine="643"/>
        <w:rPr>
          <w:rFonts w:eastAsia="仿宋_GB2312"/>
          <w:color w:val="000000"/>
          <w:kern w:val="0"/>
          <w:sz w:val="32"/>
          <w:szCs w:val="32"/>
        </w:rPr>
      </w:pPr>
      <w:r w:rsidRPr="00AA1A25">
        <w:rPr>
          <w:rFonts w:eastAsia="仿宋_GB2312"/>
          <w:b/>
          <w:bCs/>
          <w:color w:val="000000"/>
          <w:sz w:val="32"/>
          <w:szCs w:val="32"/>
        </w:rPr>
        <w:t>2.</w:t>
      </w:r>
      <w:r w:rsidRPr="00AA1A25">
        <w:rPr>
          <w:rFonts w:eastAsia="仿宋_GB2312" w:hint="eastAsia"/>
          <w:b/>
          <w:bCs/>
          <w:color w:val="000000"/>
          <w:sz w:val="32"/>
          <w:szCs w:val="32"/>
        </w:rPr>
        <w:t>项目布局与承担单位。</w:t>
      </w:r>
      <w:r w:rsidRPr="00AA1A25">
        <w:rPr>
          <w:rFonts w:eastAsia="仿宋_GB2312" w:hint="eastAsia"/>
          <w:color w:val="000000"/>
          <w:kern w:val="0"/>
          <w:sz w:val="32"/>
          <w:szCs w:val="32"/>
        </w:rPr>
        <w:t>项目布局在农业农村部认定的冬（夏）繁良种繁育基地范围内，拟布局在云南和四川。由基地所在地农业农村主管部门牵头组织项目申报或</w:t>
      </w:r>
      <w:r w:rsidRPr="00AA1A25">
        <w:rPr>
          <w:rFonts w:eastAsia="仿宋_GB2312" w:hint="eastAsia"/>
          <w:color w:val="000000"/>
          <w:sz w:val="32"/>
          <w:szCs w:val="32"/>
        </w:rPr>
        <w:t>基地县有实力的企业直接申报</w:t>
      </w:r>
      <w:r w:rsidRPr="00AA1A25">
        <w:rPr>
          <w:rFonts w:eastAsia="仿宋_GB2312" w:hint="eastAsia"/>
          <w:color w:val="000000"/>
          <w:kern w:val="0"/>
          <w:sz w:val="32"/>
          <w:szCs w:val="32"/>
        </w:rPr>
        <w:t>。</w:t>
      </w:r>
    </w:p>
    <w:p w:rsidR="00DB3F1B" w:rsidRPr="00AA1A25" w:rsidRDefault="00DB3F1B" w:rsidP="002E7DB7">
      <w:pPr>
        <w:adjustRightInd w:val="0"/>
        <w:snapToGrid w:val="0"/>
        <w:spacing w:line="600" w:lineRule="atLeast"/>
        <w:ind w:firstLineChars="200" w:firstLine="643"/>
        <w:rPr>
          <w:rFonts w:eastAsia="仿宋_GB2312"/>
          <w:color w:val="000000"/>
          <w:kern w:val="0"/>
          <w:sz w:val="32"/>
          <w:szCs w:val="32"/>
        </w:rPr>
      </w:pPr>
      <w:r w:rsidRPr="00AA1A25">
        <w:rPr>
          <w:rFonts w:eastAsia="仿宋_GB2312"/>
          <w:b/>
          <w:bCs/>
          <w:color w:val="000000"/>
          <w:sz w:val="32"/>
          <w:szCs w:val="32"/>
        </w:rPr>
        <w:t>3.</w:t>
      </w:r>
      <w:r w:rsidRPr="00AA1A25">
        <w:rPr>
          <w:rFonts w:eastAsia="仿宋_GB2312" w:hint="eastAsia"/>
          <w:b/>
          <w:bCs/>
          <w:color w:val="000000"/>
          <w:sz w:val="32"/>
          <w:szCs w:val="32"/>
        </w:rPr>
        <w:t>建设内容。</w:t>
      </w:r>
      <w:r w:rsidRPr="00AA1A25">
        <w:rPr>
          <w:rFonts w:eastAsia="仿宋_GB2312" w:hint="eastAsia"/>
          <w:color w:val="000000"/>
          <w:kern w:val="0"/>
          <w:sz w:val="32"/>
          <w:szCs w:val="32"/>
        </w:rPr>
        <w:t>项目重点支持冬（夏）繁育制种基地范围内的县（市）实施土地平整、田间排灌渠系、田间道路、农田防护林及配套设施等工程建设，购置相关仪器设备，实现旱涝保收；支持加强种子检测、基地监管等能力建设，推进基地实现种子生产、质量监管的信息化和可追溯；支持有条件的基地建设种业园区，完善种子加工及仓储设施。</w:t>
      </w:r>
    </w:p>
    <w:p w:rsidR="00DB3F1B" w:rsidRPr="00AA1A25" w:rsidRDefault="00DB3F1B" w:rsidP="002E7DB7">
      <w:pPr>
        <w:adjustRightInd w:val="0"/>
        <w:snapToGrid w:val="0"/>
        <w:spacing w:line="600" w:lineRule="atLeast"/>
        <w:ind w:firstLineChars="200" w:firstLine="643"/>
      </w:pPr>
      <w:r w:rsidRPr="00AA1A25">
        <w:rPr>
          <w:rFonts w:eastAsia="仿宋_GB2312"/>
          <w:b/>
          <w:bCs/>
          <w:color w:val="000000"/>
          <w:sz w:val="32"/>
          <w:szCs w:val="32"/>
        </w:rPr>
        <w:t>4.</w:t>
      </w:r>
      <w:r w:rsidRPr="00AA1A25">
        <w:rPr>
          <w:rFonts w:eastAsia="仿宋_GB2312" w:hint="eastAsia"/>
          <w:b/>
          <w:bCs/>
          <w:color w:val="000000"/>
          <w:sz w:val="32"/>
          <w:szCs w:val="32"/>
        </w:rPr>
        <w:t>中央投资规模。</w:t>
      </w:r>
      <w:r w:rsidRPr="00AA1A25">
        <w:rPr>
          <w:rFonts w:eastAsia="仿宋_GB2312" w:hint="eastAsia"/>
          <w:sz w:val="32"/>
          <w:szCs w:val="32"/>
        </w:rPr>
        <w:t>项目总投资规模原则上不低于</w:t>
      </w:r>
      <w:r w:rsidRPr="00AA1A25">
        <w:rPr>
          <w:rFonts w:eastAsia="仿宋_GB2312"/>
          <w:sz w:val="32"/>
          <w:szCs w:val="32"/>
        </w:rPr>
        <w:t>2500</w:t>
      </w:r>
      <w:r w:rsidRPr="00AA1A25">
        <w:rPr>
          <w:rFonts w:eastAsia="仿宋_GB2312" w:hint="eastAsia"/>
          <w:sz w:val="32"/>
          <w:szCs w:val="32"/>
        </w:rPr>
        <w:t>万元，其中中央投资占总投资比例不高于</w:t>
      </w:r>
      <w:r w:rsidRPr="00AA1A25">
        <w:rPr>
          <w:rFonts w:eastAsia="仿宋_GB2312"/>
          <w:sz w:val="32"/>
          <w:szCs w:val="32"/>
        </w:rPr>
        <w:t>40%</w:t>
      </w:r>
      <w:r w:rsidRPr="00AA1A25">
        <w:rPr>
          <w:rFonts w:eastAsia="仿宋_GB2312" w:hint="eastAsia"/>
          <w:sz w:val="32"/>
          <w:szCs w:val="32"/>
        </w:rPr>
        <w:t>，中央投资控制在</w:t>
      </w:r>
      <w:r w:rsidRPr="00AA1A25">
        <w:rPr>
          <w:rFonts w:eastAsia="仿宋_GB2312"/>
          <w:sz w:val="32"/>
          <w:szCs w:val="32"/>
        </w:rPr>
        <w:t>3000</w:t>
      </w:r>
      <w:r w:rsidRPr="00AA1A25">
        <w:rPr>
          <w:rFonts w:eastAsia="仿宋_GB2312" w:hint="eastAsia"/>
          <w:sz w:val="32"/>
          <w:szCs w:val="32"/>
        </w:rPr>
        <w:t>万元以内。</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五、其他申报要求</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（一）项目名称。</w:t>
      </w:r>
      <w:r w:rsidRPr="00AA1A25">
        <w:rPr>
          <w:rFonts w:eastAsia="仿宋_GB2312" w:hint="eastAsia"/>
          <w:color w:val="000000"/>
          <w:sz w:val="32"/>
          <w:szCs w:val="32"/>
        </w:rPr>
        <w:t>地方申报项目按照</w:t>
      </w:r>
      <w:r w:rsidRPr="00AA1A25">
        <w:rPr>
          <w:rFonts w:eastAsia="仿宋_GB2312"/>
          <w:color w:val="000000"/>
          <w:sz w:val="32"/>
          <w:szCs w:val="32"/>
        </w:rPr>
        <w:t>“</w:t>
      </w:r>
      <w:r w:rsidRPr="00AA1A25">
        <w:rPr>
          <w:rFonts w:eastAsia="仿宋_GB2312" w:hint="eastAsia"/>
          <w:color w:val="000000"/>
          <w:sz w:val="32"/>
          <w:szCs w:val="32"/>
        </w:rPr>
        <w:t>建设地点（缩写）</w:t>
      </w:r>
      <w:r w:rsidRPr="00AA1A25">
        <w:rPr>
          <w:rFonts w:eastAsia="仿宋_GB2312"/>
          <w:color w:val="000000"/>
          <w:sz w:val="32"/>
          <w:szCs w:val="32"/>
        </w:rPr>
        <w:t>+</w:t>
      </w:r>
      <w:r w:rsidRPr="00AA1A25">
        <w:rPr>
          <w:rFonts w:eastAsia="仿宋_GB2312" w:hint="eastAsia"/>
          <w:color w:val="000000"/>
          <w:sz w:val="32"/>
          <w:szCs w:val="32"/>
        </w:rPr>
        <w:t>农作物类型（可选）</w:t>
      </w:r>
      <w:r w:rsidRPr="00AA1A25">
        <w:rPr>
          <w:rFonts w:eastAsia="仿宋_GB2312"/>
          <w:color w:val="000000"/>
          <w:sz w:val="32"/>
          <w:szCs w:val="32"/>
        </w:rPr>
        <w:t>+</w:t>
      </w:r>
      <w:r w:rsidRPr="00AA1A25">
        <w:rPr>
          <w:rFonts w:eastAsia="仿宋_GB2312" w:hint="eastAsia"/>
          <w:color w:val="000000"/>
          <w:sz w:val="32"/>
          <w:szCs w:val="32"/>
        </w:rPr>
        <w:t>项目类型</w:t>
      </w:r>
      <w:r w:rsidRPr="00AA1A25">
        <w:rPr>
          <w:rFonts w:eastAsia="仿宋_GB2312"/>
          <w:color w:val="000000"/>
          <w:sz w:val="32"/>
          <w:szCs w:val="32"/>
        </w:rPr>
        <w:t>”</w:t>
      </w:r>
      <w:r w:rsidRPr="00AA1A25">
        <w:rPr>
          <w:rFonts w:eastAsia="仿宋_GB2312" w:hint="eastAsia"/>
          <w:color w:val="000000"/>
          <w:sz w:val="32"/>
          <w:szCs w:val="32"/>
        </w:rPr>
        <w:t>模式命名，如：</w:t>
      </w:r>
      <w:r w:rsidRPr="00AA1A25">
        <w:rPr>
          <w:rFonts w:eastAsia="仿宋_GB2312"/>
          <w:color w:val="000000"/>
          <w:sz w:val="32"/>
          <w:szCs w:val="32"/>
        </w:rPr>
        <w:t>**</w:t>
      </w:r>
      <w:r w:rsidRPr="00AA1A25">
        <w:rPr>
          <w:rFonts w:eastAsia="仿宋_GB2312" w:hint="eastAsia"/>
          <w:color w:val="000000"/>
          <w:sz w:val="32"/>
          <w:szCs w:val="32"/>
        </w:rPr>
        <w:t>省</w:t>
      </w:r>
      <w:r w:rsidRPr="00AA1A25">
        <w:rPr>
          <w:rFonts w:eastAsia="仿宋_GB2312"/>
          <w:color w:val="000000"/>
          <w:sz w:val="32"/>
          <w:szCs w:val="32"/>
        </w:rPr>
        <w:t>**</w:t>
      </w:r>
      <w:r w:rsidRPr="00AA1A25">
        <w:rPr>
          <w:rFonts w:eastAsia="仿宋_GB2312" w:hint="eastAsia"/>
          <w:color w:val="000000"/>
          <w:sz w:val="32"/>
          <w:szCs w:val="32"/>
        </w:rPr>
        <w:t>市国家农作物品种区域试验站项目。农业农村部直属单位申报项目名称按照</w:t>
      </w:r>
      <w:r w:rsidRPr="00AA1A25">
        <w:rPr>
          <w:rFonts w:eastAsia="仿宋_GB2312"/>
          <w:color w:val="000000"/>
          <w:sz w:val="32"/>
          <w:szCs w:val="32"/>
        </w:rPr>
        <w:t>“</w:t>
      </w:r>
      <w:r w:rsidRPr="00AA1A25">
        <w:rPr>
          <w:rFonts w:eastAsia="仿宋_GB2312" w:hint="eastAsia"/>
          <w:color w:val="000000"/>
          <w:sz w:val="32"/>
          <w:szCs w:val="32"/>
        </w:rPr>
        <w:t>单位名称（缩写）</w:t>
      </w:r>
      <w:r w:rsidRPr="00AA1A25">
        <w:rPr>
          <w:rFonts w:eastAsia="仿宋_GB2312"/>
          <w:color w:val="000000"/>
          <w:sz w:val="32"/>
          <w:szCs w:val="32"/>
        </w:rPr>
        <w:t>+</w:t>
      </w:r>
      <w:r w:rsidRPr="00AA1A25">
        <w:rPr>
          <w:rFonts w:eastAsia="仿宋_GB2312" w:hint="eastAsia"/>
          <w:color w:val="000000"/>
          <w:sz w:val="32"/>
          <w:szCs w:val="32"/>
        </w:rPr>
        <w:t>国家</w:t>
      </w:r>
      <w:r w:rsidRPr="00AA1A25">
        <w:rPr>
          <w:rFonts w:eastAsia="仿宋_GB2312"/>
          <w:color w:val="000000"/>
          <w:sz w:val="32"/>
          <w:szCs w:val="32"/>
        </w:rPr>
        <w:t>+</w:t>
      </w:r>
      <w:r w:rsidRPr="00AA1A25">
        <w:rPr>
          <w:rFonts w:eastAsia="仿宋_GB2312" w:hint="eastAsia"/>
          <w:color w:val="000000"/>
          <w:sz w:val="32"/>
          <w:szCs w:val="32"/>
        </w:rPr>
        <w:t>农作物类型（可选）</w:t>
      </w:r>
      <w:r w:rsidRPr="00AA1A25">
        <w:rPr>
          <w:rFonts w:eastAsia="仿宋_GB2312"/>
          <w:color w:val="000000"/>
          <w:sz w:val="32"/>
          <w:szCs w:val="32"/>
        </w:rPr>
        <w:t>+</w:t>
      </w:r>
      <w:r w:rsidRPr="00AA1A25">
        <w:rPr>
          <w:rFonts w:eastAsia="仿宋_GB2312" w:hint="eastAsia"/>
          <w:color w:val="000000"/>
          <w:sz w:val="32"/>
          <w:szCs w:val="32"/>
        </w:rPr>
        <w:t>项目类型</w:t>
      </w:r>
      <w:r w:rsidRPr="00AA1A25">
        <w:rPr>
          <w:rFonts w:eastAsia="仿宋_GB2312"/>
          <w:color w:val="000000"/>
          <w:sz w:val="32"/>
          <w:szCs w:val="32"/>
        </w:rPr>
        <w:t>”</w:t>
      </w:r>
      <w:r w:rsidRPr="00AA1A25">
        <w:rPr>
          <w:rFonts w:eastAsia="仿宋_GB2312" w:hint="eastAsia"/>
          <w:color w:val="000000"/>
          <w:sz w:val="32"/>
          <w:szCs w:val="32"/>
        </w:rPr>
        <w:t>模式命名，如：中国热科院南亚所国家热带果树种质资源圃项目。</w:t>
      </w:r>
    </w:p>
    <w:p w:rsidR="00DB3F1B" w:rsidRPr="00AA1A25" w:rsidRDefault="00DB3F1B" w:rsidP="002E7DB7">
      <w:pPr>
        <w:adjustRightInd w:val="0"/>
        <w:snapToGrid w:val="0"/>
        <w:spacing w:line="600" w:lineRule="atLeast"/>
        <w:ind w:firstLineChars="200" w:firstLine="643"/>
        <w:rPr>
          <w:rFonts w:eastAsia="楷体_GB2312"/>
          <w:b/>
          <w:bCs/>
          <w:color w:val="000000"/>
          <w:sz w:val="32"/>
          <w:szCs w:val="32"/>
        </w:rPr>
      </w:pPr>
      <w:r w:rsidRPr="00AA1A25">
        <w:rPr>
          <w:rFonts w:eastAsia="楷体_GB2312" w:hint="eastAsia"/>
          <w:b/>
          <w:bCs/>
          <w:color w:val="000000"/>
          <w:sz w:val="32"/>
          <w:szCs w:val="32"/>
        </w:rPr>
        <w:t>（二）可研报告须附具的证明材料。</w:t>
      </w:r>
      <w:r w:rsidRPr="00AA1A25">
        <w:rPr>
          <w:rFonts w:eastAsia="仿宋_GB2312" w:hint="eastAsia"/>
          <w:color w:val="000000"/>
          <w:sz w:val="32"/>
          <w:szCs w:val="32"/>
        </w:rPr>
        <w:t>项目承担主体为符合申报要求的企事业单位，并附有效的法人证书及组织机构代码证；项目建设所需土地使用证明或项目用地预审意见、土地租用协议、规划部门规划意见书；有关技术成果证明；地方财政资金配套承诺函；科企合作协议或证明材料；企业</w:t>
      </w:r>
      <w:r w:rsidRPr="00AA1A25">
        <w:rPr>
          <w:rFonts w:eastAsia="仿宋_GB2312"/>
          <w:color w:val="000000"/>
          <w:sz w:val="32"/>
          <w:szCs w:val="32"/>
        </w:rPr>
        <w:t>2016-2018</w:t>
      </w:r>
      <w:r w:rsidRPr="00AA1A25">
        <w:rPr>
          <w:rFonts w:eastAsia="仿宋_GB2312" w:hint="eastAsia"/>
          <w:color w:val="000000"/>
          <w:sz w:val="32"/>
          <w:szCs w:val="32"/>
        </w:rPr>
        <w:t>年财务报表；申报项目在拟建地点的现状图及规划设计平面图。符合指南中各类型项目申报条件的其他相关证明材料。</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（三）项目申报建设内容有关要求。</w:t>
      </w:r>
      <w:r w:rsidRPr="00AA1A25">
        <w:rPr>
          <w:rFonts w:eastAsia="仿宋_GB2312" w:hint="eastAsia"/>
          <w:color w:val="000000"/>
          <w:sz w:val="32"/>
          <w:szCs w:val="32"/>
        </w:rPr>
        <w:t>土建工程要按实际需要明确建设数量和面积，不得以项目名义兴建楼堂馆所；田间工程、仪器设备要根据实际需要，合理确定项目建设标准和购置设备规格。</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（四）其他。</w:t>
      </w:r>
      <w:r w:rsidRPr="00AA1A25">
        <w:rPr>
          <w:rFonts w:eastAsia="仿宋_GB2312" w:hint="eastAsia"/>
          <w:color w:val="000000"/>
          <w:sz w:val="32"/>
          <w:szCs w:val="32"/>
        </w:rPr>
        <w:t>各省（区、市）按照</w:t>
      </w:r>
      <w:r w:rsidRPr="00AA1A25">
        <w:rPr>
          <w:rFonts w:eastAsia="仿宋_GB2312" w:hint="eastAsia"/>
          <w:color w:val="000000"/>
          <w:kern w:val="0"/>
          <w:sz w:val="32"/>
          <w:szCs w:val="32"/>
        </w:rPr>
        <w:t>项目拟布局及品种范围进行项目推荐。</w:t>
      </w:r>
      <w:r w:rsidRPr="00AA1A25">
        <w:rPr>
          <w:rFonts w:eastAsia="仿宋_GB2312" w:hint="eastAsia"/>
          <w:color w:val="000000"/>
          <w:sz w:val="32"/>
          <w:szCs w:val="32"/>
        </w:rPr>
        <w:t>农业农村部直属单位及中央企业不占上述布局分省指标。同时，为贯彻落实九部委关于《贫困地区发展特色产业促进精准脱贫指导意见》（农计发〔</w:t>
      </w:r>
      <w:r w:rsidRPr="00AA1A25">
        <w:rPr>
          <w:rFonts w:eastAsia="仿宋_GB2312"/>
          <w:color w:val="000000"/>
          <w:sz w:val="32"/>
          <w:szCs w:val="32"/>
        </w:rPr>
        <w:t>2016</w:t>
      </w:r>
      <w:r w:rsidRPr="00AA1A25">
        <w:rPr>
          <w:rFonts w:eastAsia="仿宋_GB2312" w:hint="eastAsia"/>
          <w:color w:val="000000"/>
          <w:sz w:val="32"/>
          <w:szCs w:val="32"/>
        </w:rPr>
        <w:t>〕</w:t>
      </w:r>
      <w:r w:rsidRPr="00AA1A25">
        <w:rPr>
          <w:rFonts w:eastAsia="仿宋_GB2312"/>
          <w:color w:val="000000"/>
          <w:sz w:val="32"/>
          <w:szCs w:val="32"/>
        </w:rPr>
        <w:t>59</w:t>
      </w:r>
      <w:r w:rsidRPr="00AA1A25">
        <w:rPr>
          <w:rFonts w:eastAsia="仿宋_GB2312" w:hint="eastAsia"/>
          <w:color w:val="000000"/>
          <w:sz w:val="32"/>
          <w:szCs w:val="32"/>
        </w:rPr>
        <w:t>号）和《农业部关于加大贫困地区项目资金倾斜支持力度促进特色产业精准扶贫的意见》（农计发〔</w:t>
      </w:r>
      <w:r w:rsidRPr="00AA1A25">
        <w:rPr>
          <w:rFonts w:eastAsia="仿宋_GB2312"/>
          <w:color w:val="000000"/>
          <w:sz w:val="32"/>
          <w:szCs w:val="32"/>
        </w:rPr>
        <w:t>2016</w:t>
      </w:r>
      <w:r w:rsidRPr="00AA1A25">
        <w:rPr>
          <w:rFonts w:eastAsia="仿宋_GB2312" w:hint="eastAsia"/>
          <w:color w:val="000000"/>
          <w:sz w:val="32"/>
          <w:szCs w:val="32"/>
        </w:rPr>
        <w:t>〕</w:t>
      </w:r>
      <w:r w:rsidRPr="00AA1A25">
        <w:rPr>
          <w:rFonts w:eastAsia="仿宋_GB2312"/>
          <w:color w:val="000000"/>
          <w:sz w:val="32"/>
          <w:szCs w:val="32"/>
        </w:rPr>
        <w:t>94</w:t>
      </w:r>
      <w:r w:rsidRPr="00AA1A25">
        <w:rPr>
          <w:rFonts w:eastAsia="仿宋_GB2312" w:hint="eastAsia"/>
          <w:color w:val="000000"/>
          <w:sz w:val="32"/>
          <w:szCs w:val="32"/>
        </w:rPr>
        <w:t>号）精神，允许国家级贫困县以主导产业为依托打捆申报项目，符合条件的贫困地区特色产业发展项目将优先安排。</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六、联系方式</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1.</w:t>
      </w:r>
      <w:r w:rsidRPr="00AA1A25">
        <w:rPr>
          <w:rFonts w:eastAsia="仿宋_GB2312" w:hint="eastAsia"/>
          <w:color w:val="000000"/>
          <w:sz w:val="32"/>
          <w:szCs w:val="32"/>
        </w:rPr>
        <w:t>农业农村部计划财务司</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人：张野田</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010-59192570</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w:t>
      </w:r>
      <w:r w:rsidRPr="00AA1A25">
        <w:rPr>
          <w:rFonts w:eastAsia="仿宋_GB2312" w:hint="eastAsia"/>
          <w:color w:val="000000"/>
          <w:sz w:val="32"/>
          <w:szCs w:val="32"/>
        </w:rPr>
        <w:t>农业农村部种业管理司</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人：吴凯锋</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010-59193236</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3.</w:t>
      </w:r>
      <w:r w:rsidRPr="00AA1A25">
        <w:rPr>
          <w:rFonts w:eastAsia="仿宋_GB2312" w:hint="eastAsia"/>
          <w:color w:val="000000"/>
          <w:sz w:val="32"/>
          <w:szCs w:val="32"/>
        </w:rPr>
        <w:t>农业农村部科技教育司（原生境保护项目）</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人：李</w:t>
      </w:r>
      <w:r w:rsidRPr="00AA1A25">
        <w:rPr>
          <w:rFonts w:hint="eastAsia"/>
          <w:color w:val="000000"/>
          <w:sz w:val="32"/>
          <w:szCs w:val="32"/>
        </w:rPr>
        <w:t>垚</w:t>
      </w:r>
      <w:r w:rsidRPr="00AA1A25">
        <w:rPr>
          <w:rFonts w:eastAsia="仿宋_GB2312" w:hint="eastAsia"/>
          <w:color w:val="000000"/>
          <w:sz w:val="32"/>
          <w:szCs w:val="32"/>
        </w:rPr>
        <w:t>奎</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010-59193031</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4.</w:t>
      </w:r>
      <w:r w:rsidRPr="00AA1A25">
        <w:rPr>
          <w:rFonts w:eastAsia="仿宋_GB2312" w:hint="eastAsia"/>
          <w:color w:val="000000"/>
          <w:sz w:val="32"/>
          <w:szCs w:val="32"/>
        </w:rPr>
        <w:t>农业农村部畜牧兽医局（饲草类项目）</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人：齐晓</w:t>
      </w:r>
    </w:p>
    <w:p w:rsidR="00DB3F1B" w:rsidRPr="00AA1A25" w:rsidRDefault="00DB3F1B" w:rsidP="002E7DB7">
      <w:pPr>
        <w:widowControl/>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010-59192884</w:t>
      </w:r>
      <w:r w:rsidRPr="00AA1A25">
        <w:rPr>
          <w:rFonts w:eastAsia="仿宋_GB2312"/>
          <w:color w:val="000000"/>
          <w:sz w:val="32"/>
          <w:szCs w:val="32"/>
        </w:rPr>
        <w:br w:type="page"/>
      </w:r>
    </w:p>
    <w:p w:rsidR="00DB3F1B" w:rsidRPr="00AA1A25" w:rsidRDefault="00DB3F1B" w:rsidP="002E7DB7">
      <w:pPr>
        <w:widowControl/>
        <w:adjustRightInd w:val="0"/>
        <w:snapToGrid w:val="0"/>
        <w:spacing w:line="600" w:lineRule="atLeast"/>
        <w:jc w:val="center"/>
        <w:rPr>
          <w:rFonts w:eastAsia="华文中宋"/>
          <w:b/>
          <w:bCs/>
          <w:color w:val="000000"/>
          <w:sz w:val="36"/>
          <w:szCs w:val="36"/>
        </w:rPr>
      </w:pPr>
      <w:r w:rsidRPr="00AA1A25">
        <w:rPr>
          <w:rFonts w:eastAsia="华文中宋"/>
          <w:b/>
          <w:bCs/>
          <w:color w:val="000000"/>
          <w:sz w:val="36"/>
          <w:szCs w:val="36"/>
        </w:rPr>
        <w:t>2020</w:t>
      </w:r>
      <w:r w:rsidRPr="00AA1A25">
        <w:rPr>
          <w:rFonts w:eastAsia="华文中宋" w:hint="eastAsia"/>
          <w:b/>
          <w:bCs/>
          <w:color w:val="000000"/>
          <w:sz w:val="36"/>
          <w:szCs w:val="36"/>
        </w:rPr>
        <w:t>年现代种业提升工程项目（畜禽良种类）</w:t>
      </w:r>
    </w:p>
    <w:p w:rsidR="00DB3F1B" w:rsidRPr="00AA1A25" w:rsidRDefault="00DB3F1B" w:rsidP="002E7DB7">
      <w:pPr>
        <w:adjustRightInd w:val="0"/>
        <w:snapToGrid w:val="0"/>
        <w:spacing w:line="600" w:lineRule="atLeast"/>
        <w:jc w:val="center"/>
        <w:rPr>
          <w:rFonts w:eastAsia="华文中宋"/>
          <w:b/>
          <w:bCs/>
          <w:color w:val="000000"/>
          <w:sz w:val="36"/>
          <w:szCs w:val="36"/>
        </w:rPr>
      </w:pPr>
      <w:r w:rsidRPr="00AA1A25">
        <w:rPr>
          <w:rFonts w:eastAsia="华文中宋" w:hint="eastAsia"/>
          <w:b/>
          <w:bCs/>
          <w:color w:val="000000"/>
          <w:sz w:val="36"/>
          <w:szCs w:val="36"/>
        </w:rPr>
        <w:t>申报指南</w:t>
      </w:r>
    </w:p>
    <w:p w:rsidR="00DB3F1B" w:rsidRPr="00AA1A25" w:rsidRDefault="00DB3F1B" w:rsidP="002E7DB7">
      <w:pPr>
        <w:adjustRightInd w:val="0"/>
        <w:snapToGrid w:val="0"/>
        <w:spacing w:line="600" w:lineRule="atLeast"/>
        <w:ind w:firstLineChars="200" w:firstLine="641"/>
        <w:rPr>
          <w:rFonts w:eastAsia="华文中宋"/>
          <w:b/>
          <w:bCs/>
          <w:color w:val="000000"/>
          <w:sz w:val="32"/>
          <w:szCs w:val="32"/>
        </w:rPr>
      </w:pP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2020</w:t>
      </w:r>
      <w:r w:rsidRPr="00AA1A25">
        <w:rPr>
          <w:rFonts w:eastAsia="仿宋_GB2312" w:hint="eastAsia"/>
          <w:color w:val="000000"/>
          <w:sz w:val="32"/>
          <w:szCs w:val="32"/>
        </w:rPr>
        <w:t>年以落实生猪、奶牛、肉牛、蛋鸡、肉鸡、肉羊、水禽遗传改良计划为重点，突出资源保护、畜禽新品种选育和夯实种猪产能等主攻方向，重点支持建设资源保护、畜禽育种创新、品种测定和制（繁）种等项目建设。</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一、资源保护利用项目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（一）建设要求。</w:t>
      </w:r>
      <w:r w:rsidRPr="00AA1A25">
        <w:rPr>
          <w:rFonts w:eastAsia="仿宋_GB2312" w:hint="eastAsia"/>
          <w:color w:val="000000"/>
          <w:sz w:val="32"/>
          <w:szCs w:val="32"/>
        </w:rPr>
        <w:t>根据我国畜禽遗传资源分布特点，依托国家级畜禽遗传资源保种场和科研单位等，建</w:t>
      </w:r>
      <w:r w:rsidRPr="00AA1A25">
        <w:rPr>
          <w:rFonts w:eastAsia="仿宋_GB2312" w:hint="eastAsia"/>
          <w:sz w:val="32"/>
          <w:szCs w:val="32"/>
        </w:rPr>
        <w:t>设完善一批基因库、资源场和保护区，构建以畜禽基因与活体保护、原位与异位保护相结合的畜禽资源保护体系，防止种质资源退化和灭绝。通过项目建设，提高资源保护的物质装备水平，有效保存生物种质资源，为畜禽新品种选育提供素材。</w:t>
      </w:r>
      <w:r w:rsidRPr="00AA1A25">
        <w:rPr>
          <w:rFonts w:eastAsia="仿宋_GB2312"/>
          <w:color w:val="000000"/>
          <w:sz w:val="32"/>
          <w:szCs w:val="32"/>
        </w:rPr>
        <w:t>2020</w:t>
      </w:r>
      <w:r w:rsidRPr="00AA1A25">
        <w:rPr>
          <w:rFonts w:eastAsia="仿宋_GB2312" w:hint="eastAsia"/>
          <w:color w:val="000000"/>
          <w:sz w:val="32"/>
          <w:szCs w:val="32"/>
        </w:rPr>
        <w:t>年重点支持建设国家级畜禽遗传资源基因库、重点区域基因库、尚未建立保种场或保护区的</w:t>
      </w:r>
      <w:r w:rsidRPr="00AA1A25">
        <w:rPr>
          <w:rFonts w:eastAsia="仿宋_GB2312"/>
          <w:color w:val="000000"/>
          <w:sz w:val="32"/>
          <w:szCs w:val="32"/>
        </w:rPr>
        <w:t>18</w:t>
      </w:r>
      <w:r w:rsidRPr="00AA1A25">
        <w:rPr>
          <w:rFonts w:eastAsia="仿宋_GB2312" w:hint="eastAsia"/>
          <w:color w:val="000000"/>
          <w:sz w:val="32"/>
          <w:szCs w:val="32"/>
        </w:rPr>
        <w:t>个国家畜禽遗传资源，同时兼顾建设其他国家级畜禽遗传资源、国家公布的新发现资源和地方保护品种保种场（新建国家级遗传资源保种场，三年内必须达到国家级保种场要求，并向国家畜禽遗传资源委员会提出申报要求）。项目建成后，种质资源场保种核心群规模增加</w:t>
      </w:r>
      <w:r w:rsidRPr="00AA1A25">
        <w:rPr>
          <w:rFonts w:eastAsia="仿宋_GB2312"/>
          <w:color w:val="000000"/>
          <w:sz w:val="32"/>
          <w:szCs w:val="32"/>
        </w:rPr>
        <w:t>20%</w:t>
      </w:r>
      <w:r w:rsidRPr="00AA1A25">
        <w:rPr>
          <w:rFonts w:eastAsia="仿宋_GB2312" w:hint="eastAsia"/>
          <w:color w:val="000000"/>
          <w:sz w:val="32"/>
          <w:szCs w:val="32"/>
        </w:rPr>
        <w:t>以上，三代之内没有血缘关系的家系数不少于</w:t>
      </w:r>
      <w:r w:rsidRPr="00AA1A25">
        <w:rPr>
          <w:rFonts w:eastAsia="仿宋_GB2312"/>
          <w:color w:val="000000"/>
          <w:sz w:val="32"/>
          <w:szCs w:val="32"/>
        </w:rPr>
        <w:t>6</w:t>
      </w:r>
      <w:r w:rsidRPr="00AA1A25">
        <w:rPr>
          <w:rFonts w:eastAsia="仿宋_GB2312" w:hint="eastAsia"/>
          <w:color w:val="000000"/>
          <w:sz w:val="32"/>
          <w:szCs w:val="32"/>
        </w:rPr>
        <w:t>个（家畜）、</w:t>
      </w:r>
      <w:r w:rsidRPr="00AA1A25">
        <w:rPr>
          <w:rFonts w:eastAsia="仿宋_GB2312"/>
          <w:color w:val="000000"/>
          <w:sz w:val="32"/>
          <w:szCs w:val="32"/>
        </w:rPr>
        <w:t>30</w:t>
      </w:r>
      <w:r w:rsidRPr="00AA1A25">
        <w:rPr>
          <w:rFonts w:eastAsia="仿宋_GB2312" w:hint="eastAsia"/>
          <w:color w:val="000000"/>
          <w:sz w:val="32"/>
          <w:szCs w:val="32"/>
        </w:rPr>
        <w:t>个（家禽）；国家级基因库畜禽品种保存数量达到</w:t>
      </w:r>
      <w:r w:rsidRPr="00AA1A25">
        <w:rPr>
          <w:rFonts w:eastAsia="仿宋_GB2312"/>
          <w:color w:val="000000"/>
          <w:sz w:val="32"/>
          <w:szCs w:val="32"/>
        </w:rPr>
        <w:t>30</w:t>
      </w:r>
      <w:r w:rsidRPr="00AA1A25">
        <w:rPr>
          <w:rFonts w:eastAsia="仿宋_GB2312" w:hint="eastAsia"/>
          <w:color w:val="000000"/>
          <w:sz w:val="32"/>
          <w:szCs w:val="32"/>
        </w:rPr>
        <w:t>个以上，现有《国家级畜禽遗传资源保护名录》中的品种不少于</w:t>
      </w:r>
      <w:r w:rsidRPr="00AA1A25">
        <w:rPr>
          <w:rFonts w:eastAsia="仿宋_GB2312"/>
          <w:color w:val="000000"/>
          <w:sz w:val="32"/>
          <w:szCs w:val="32"/>
        </w:rPr>
        <w:t>15</w:t>
      </w:r>
      <w:r w:rsidRPr="00AA1A25">
        <w:rPr>
          <w:rFonts w:eastAsia="仿宋_GB2312" w:hint="eastAsia"/>
          <w:color w:val="000000"/>
          <w:sz w:val="32"/>
          <w:szCs w:val="32"/>
        </w:rPr>
        <w:t>个（含</w:t>
      </w:r>
      <w:r w:rsidRPr="00AA1A25">
        <w:rPr>
          <w:rFonts w:eastAsia="仿宋_GB2312"/>
          <w:color w:val="000000"/>
          <w:sz w:val="32"/>
          <w:szCs w:val="32"/>
        </w:rPr>
        <w:t>15</w:t>
      </w:r>
      <w:r w:rsidRPr="00AA1A25">
        <w:rPr>
          <w:rFonts w:eastAsia="仿宋_GB2312" w:hint="eastAsia"/>
          <w:color w:val="000000"/>
          <w:sz w:val="32"/>
          <w:szCs w:val="32"/>
        </w:rPr>
        <w:t>个）；区域级基因库畜禽品种保存数量达到</w:t>
      </w:r>
      <w:r w:rsidRPr="00AA1A25">
        <w:rPr>
          <w:rFonts w:eastAsia="仿宋_GB2312"/>
          <w:color w:val="000000"/>
          <w:sz w:val="32"/>
          <w:szCs w:val="32"/>
        </w:rPr>
        <w:t>10</w:t>
      </w:r>
      <w:r w:rsidRPr="00AA1A25">
        <w:rPr>
          <w:rFonts w:eastAsia="仿宋_GB2312" w:hint="eastAsia"/>
          <w:color w:val="000000"/>
          <w:sz w:val="32"/>
          <w:szCs w:val="32"/>
        </w:rPr>
        <w:t>个以上，现有《国家级畜禽遗传资源保护名录》中的品种不少于</w:t>
      </w:r>
      <w:r w:rsidRPr="00AA1A25">
        <w:rPr>
          <w:rFonts w:eastAsia="仿宋_GB2312"/>
          <w:color w:val="000000"/>
          <w:sz w:val="32"/>
          <w:szCs w:val="32"/>
        </w:rPr>
        <w:t>5</w:t>
      </w:r>
      <w:r w:rsidRPr="00AA1A25">
        <w:rPr>
          <w:rFonts w:eastAsia="仿宋_GB2312" w:hint="eastAsia"/>
          <w:color w:val="000000"/>
          <w:sz w:val="32"/>
          <w:szCs w:val="32"/>
        </w:rPr>
        <w:t>个（含</w:t>
      </w:r>
      <w:r w:rsidRPr="00AA1A25">
        <w:rPr>
          <w:rFonts w:eastAsia="仿宋_GB2312"/>
          <w:color w:val="000000"/>
          <w:sz w:val="32"/>
          <w:szCs w:val="32"/>
        </w:rPr>
        <w:t>5</w:t>
      </w:r>
      <w:r w:rsidRPr="00AA1A25">
        <w:rPr>
          <w:rFonts w:eastAsia="仿宋_GB2312" w:hint="eastAsia"/>
          <w:color w:val="000000"/>
          <w:sz w:val="32"/>
          <w:szCs w:val="32"/>
        </w:rPr>
        <w:t>个）。</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（二）建设内容。</w:t>
      </w:r>
      <w:r w:rsidRPr="00AA1A25">
        <w:rPr>
          <w:rFonts w:eastAsia="仿宋_GB2312" w:hint="eastAsia"/>
          <w:color w:val="000000"/>
          <w:sz w:val="32"/>
          <w:szCs w:val="32"/>
        </w:rPr>
        <w:t>建设低温保存设施、标准化畜禽棚舍、孵化厅、药浴池、库房、加工车间、青贮窖等生产性基础设施以及场区道路、污水处理池、围墙等生产性辅助设施，配套畜禽品种保存、生产性能测定、疫病监测净化、防疫、病死畜禽无害化处理等设施设备，构建试验物联网系统和种质资源信息共享网络服务系统，保护区项目可设立界碑、指示牌、宣传牌等区界设施和宣传设施。</w:t>
      </w:r>
    </w:p>
    <w:p w:rsidR="00DB3F1B" w:rsidRPr="00AA1A25" w:rsidRDefault="00DB3F1B" w:rsidP="002E7DB7">
      <w:pPr>
        <w:adjustRightInd w:val="0"/>
        <w:snapToGrid w:val="0"/>
        <w:spacing w:line="600" w:lineRule="atLeast"/>
        <w:ind w:firstLineChars="200" w:firstLine="643"/>
        <w:rPr>
          <w:rFonts w:eastAsia="楷体_GB2312"/>
          <w:b/>
          <w:bCs/>
          <w:color w:val="000000"/>
          <w:sz w:val="32"/>
          <w:szCs w:val="32"/>
        </w:rPr>
      </w:pPr>
      <w:r w:rsidRPr="00AA1A25">
        <w:rPr>
          <w:rFonts w:eastAsia="楷体_GB2312" w:hint="eastAsia"/>
          <w:b/>
          <w:bCs/>
          <w:color w:val="000000"/>
          <w:sz w:val="32"/>
          <w:szCs w:val="32"/>
        </w:rPr>
        <w:t>（三）项目申报条件。</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1.</w:t>
      </w:r>
      <w:r w:rsidRPr="00AA1A25">
        <w:rPr>
          <w:rFonts w:eastAsia="仿宋_GB2312" w:hint="eastAsia"/>
          <w:b/>
          <w:bCs/>
          <w:color w:val="000000"/>
          <w:sz w:val="32"/>
          <w:szCs w:val="32"/>
        </w:rPr>
        <w:t>种质资源场（区）。</w:t>
      </w:r>
      <w:r w:rsidRPr="00AA1A25">
        <w:rPr>
          <w:rFonts w:eastAsia="仿宋_GB2312" w:hint="eastAsia"/>
          <w:sz w:val="32"/>
          <w:szCs w:val="32"/>
        </w:rPr>
        <w:t>重点支持</w:t>
      </w:r>
      <w:r w:rsidRPr="00AA1A25">
        <w:rPr>
          <w:rFonts w:eastAsia="仿宋_GB2312" w:hint="eastAsia"/>
          <w:color w:val="000000"/>
          <w:sz w:val="32"/>
          <w:szCs w:val="32"/>
        </w:rPr>
        <w:t>列入《国家级畜禽遗传资源保护名录》</w:t>
      </w:r>
      <w:r w:rsidRPr="00AA1A25">
        <w:rPr>
          <w:rFonts w:eastAsia="仿宋_GB2312" w:hint="eastAsia"/>
          <w:sz w:val="32"/>
          <w:szCs w:val="32"/>
        </w:rPr>
        <w:t>尚未建立保种场或保护区的</w:t>
      </w:r>
      <w:r w:rsidRPr="00AA1A25">
        <w:rPr>
          <w:rFonts w:eastAsia="仿宋_GB2312"/>
          <w:sz w:val="32"/>
          <w:szCs w:val="32"/>
        </w:rPr>
        <w:t>18</w:t>
      </w:r>
      <w:r w:rsidRPr="00AA1A25">
        <w:rPr>
          <w:rFonts w:eastAsia="仿宋_GB2312" w:hint="eastAsia"/>
          <w:sz w:val="32"/>
          <w:szCs w:val="32"/>
        </w:rPr>
        <w:t>个畜禽遗传资源，同时兼顾建设其他</w:t>
      </w:r>
      <w:r w:rsidRPr="00AA1A25">
        <w:rPr>
          <w:rFonts w:eastAsia="仿宋_GB2312" w:hint="eastAsia"/>
          <w:color w:val="000000"/>
          <w:sz w:val="32"/>
          <w:szCs w:val="32"/>
        </w:rPr>
        <w:t>列入《国家级畜禽遗传资源保护名录》的畜禽品种资源和部分列入省级保护名录的濒危品种。每省限报</w:t>
      </w:r>
      <w:r w:rsidRPr="00AA1A25">
        <w:rPr>
          <w:rFonts w:eastAsia="仿宋_GB2312"/>
          <w:color w:val="000000"/>
          <w:sz w:val="32"/>
          <w:szCs w:val="32"/>
        </w:rPr>
        <w:t>1-2</w:t>
      </w:r>
      <w:r w:rsidRPr="00AA1A25">
        <w:rPr>
          <w:rFonts w:eastAsia="仿宋_GB2312" w:hint="eastAsia"/>
          <w:color w:val="000000"/>
          <w:sz w:val="32"/>
          <w:szCs w:val="32"/>
        </w:rPr>
        <w:t>个。</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color w:val="000000"/>
          <w:sz w:val="32"/>
          <w:szCs w:val="32"/>
        </w:rPr>
        <w:t>2.</w:t>
      </w:r>
      <w:r w:rsidRPr="00AA1A25">
        <w:rPr>
          <w:rFonts w:eastAsia="仿宋_GB2312" w:hint="eastAsia"/>
          <w:b/>
          <w:bCs/>
          <w:color w:val="000000"/>
          <w:sz w:val="32"/>
          <w:szCs w:val="32"/>
        </w:rPr>
        <w:t>国家级畜禽基因库。</w:t>
      </w:r>
      <w:r w:rsidRPr="00AA1A25">
        <w:rPr>
          <w:rFonts w:eastAsia="仿宋_GB2312" w:hint="eastAsia"/>
          <w:color w:val="000000"/>
          <w:sz w:val="32"/>
          <w:szCs w:val="32"/>
        </w:rPr>
        <w:t>改扩建</w:t>
      </w:r>
      <w:r w:rsidRPr="00AA1A25">
        <w:rPr>
          <w:rFonts w:eastAsia="仿宋_GB2312" w:hint="eastAsia"/>
          <w:sz w:val="32"/>
          <w:szCs w:val="32"/>
        </w:rPr>
        <w:t>国家级畜禽遗传资源基因库、国家级地方鸡种基因库（江苏）。</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3.</w:t>
      </w:r>
      <w:r w:rsidRPr="00AA1A25">
        <w:rPr>
          <w:rFonts w:eastAsia="仿宋_GB2312" w:hint="eastAsia"/>
          <w:b/>
          <w:bCs/>
          <w:color w:val="000000"/>
          <w:sz w:val="32"/>
          <w:szCs w:val="32"/>
        </w:rPr>
        <w:t>国家重点区域级基因库。</w:t>
      </w:r>
      <w:r w:rsidRPr="00AA1A25">
        <w:rPr>
          <w:rFonts w:eastAsia="仿宋_GB2312" w:hint="eastAsia"/>
          <w:sz w:val="32"/>
          <w:szCs w:val="32"/>
        </w:rPr>
        <w:t>支持在江西、重庆、新疆新建国家重点区域级基因库。</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（四）中央投资规模。</w:t>
      </w:r>
      <w:r w:rsidRPr="00AA1A25">
        <w:rPr>
          <w:rFonts w:eastAsia="仿宋_GB2312" w:hint="eastAsia"/>
          <w:color w:val="000000"/>
          <w:sz w:val="32"/>
          <w:szCs w:val="32"/>
        </w:rPr>
        <w:t>按照东部地区项目投资总规模的</w:t>
      </w:r>
      <w:r w:rsidRPr="00AA1A25">
        <w:rPr>
          <w:rFonts w:eastAsia="仿宋_GB2312"/>
          <w:color w:val="000000"/>
          <w:sz w:val="32"/>
          <w:szCs w:val="32"/>
        </w:rPr>
        <w:t>70%</w:t>
      </w:r>
      <w:r w:rsidRPr="00AA1A25">
        <w:rPr>
          <w:rFonts w:eastAsia="仿宋_GB2312" w:hint="eastAsia"/>
          <w:color w:val="000000"/>
          <w:sz w:val="32"/>
          <w:szCs w:val="32"/>
        </w:rPr>
        <w:t>、中部地区</w:t>
      </w:r>
      <w:r w:rsidRPr="00AA1A25">
        <w:rPr>
          <w:rFonts w:eastAsia="仿宋_GB2312"/>
          <w:color w:val="000000"/>
          <w:sz w:val="32"/>
          <w:szCs w:val="32"/>
        </w:rPr>
        <w:t>80%</w:t>
      </w:r>
      <w:r w:rsidRPr="00AA1A25">
        <w:rPr>
          <w:rFonts w:eastAsia="仿宋_GB2312" w:hint="eastAsia"/>
          <w:color w:val="000000"/>
          <w:sz w:val="32"/>
          <w:szCs w:val="32"/>
        </w:rPr>
        <w:t>、西部地区</w:t>
      </w:r>
      <w:r w:rsidRPr="00AA1A25">
        <w:rPr>
          <w:rFonts w:eastAsia="仿宋_GB2312"/>
          <w:color w:val="000000"/>
          <w:sz w:val="32"/>
          <w:szCs w:val="32"/>
        </w:rPr>
        <w:t>90%</w:t>
      </w:r>
      <w:r w:rsidRPr="00AA1A25">
        <w:rPr>
          <w:rFonts w:eastAsia="仿宋_GB2312" w:hint="eastAsia"/>
          <w:color w:val="000000"/>
          <w:sz w:val="32"/>
          <w:szCs w:val="32"/>
        </w:rPr>
        <w:t>的比例安排中央投资，且种质资源场（区）项目中央投资规模不低于</w:t>
      </w:r>
      <w:r w:rsidRPr="00AA1A25">
        <w:rPr>
          <w:rFonts w:eastAsia="仿宋_GB2312"/>
          <w:color w:val="000000"/>
          <w:sz w:val="32"/>
          <w:szCs w:val="32"/>
        </w:rPr>
        <w:t>1000</w:t>
      </w:r>
      <w:r w:rsidRPr="00AA1A25">
        <w:rPr>
          <w:rFonts w:eastAsia="仿宋_GB2312" w:hint="eastAsia"/>
          <w:color w:val="000000"/>
          <w:sz w:val="32"/>
          <w:szCs w:val="32"/>
        </w:rPr>
        <w:t>万元，改扩建国家级畜禽基因库项目中央投资规模控制在</w:t>
      </w:r>
      <w:r w:rsidRPr="00AA1A25">
        <w:rPr>
          <w:rFonts w:eastAsia="仿宋_GB2312"/>
          <w:sz w:val="32"/>
          <w:szCs w:val="32"/>
        </w:rPr>
        <w:t>20000</w:t>
      </w:r>
      <w:r w:rsidRPr="00AA1A25">
        <w:rPr>
          <w:rFonts w:eastAsia="仿宋_GB2312" w:hint="eastAsia"/>
          <w:color w:val="000000"/>
          <w:sz w:val="32"/>
          <w:szCs w:val="32"/>
        </w:rPr>
        <w:t>万元以内，改扩建国家级地方鸡种基因库（江苏）和新建区域级畜禽基因库项目中央投资规模控制在</w:t>
      </w:r>
      <w:r w:rsidRPr="00AA1A25">
        <w:rPr>
          <w:rFonts w:eastAsia="仿宋_GB2312"/>
          <w:color w:val="000000"/>
          <w:sz w:val="32"/>
          <w:szCs w:val="32"/>
        </w:rPr>
        <w:t>3000</w:t>
      </w:r>
      <w:r w:rsidRPr="00AA1A25">
        <w:rPr>
          <w:rFonts w:eastAsia="仿宋_GB2312" w:hint="eastAsia"/>
          <w:color w:val="000000"/>
          <w:sz w:val="32"/>
          <w:szCs w:val="32"/>
        </w:rPr>
        <w:t>万元以内。部直属单位项目全部由中央投资。</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二、畜禽育种创新能力提升项目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（一）建设要求。</w:t>
      </w:r>
      <w:r w:rsidRPr="00AA1A25">
        <w:rPr>
          <w:rFonts w:eastAsia="仿宋_GB2312" w:hint="eastAsia"/>
          <w:color w:val="000000"/>
          <w:sz w:val="32"/>
          <w:szCs w:val="32"/>
        </w:rPr>
        <w:t>围绕主要畜种遗传改良计划，结合畜禽优势产区布局，重点支持一批有实力的核心育种场等单位，有效利用地方畜禽种质资源和引进优良品种资源，加强主要畜种选育和新品种培育，不断提升我国畜禽育种自主创新能力，为提高畜禽产品产量和质量提供支撑。项目建成后，种畜禽场育种条件明显改善，年生产性能测定数量增加</w:t>
      </w:r>
      <w:r w:rsidRPr="00AA1A25">
        <w:rPr>
          <w:rFonts w:eastAsia="仿宋_GB2312"/>
          <w:color w:val="000000"/>
          <w:sz w:val="32"/>
          <w:szCs w:val="32"/>
        </w:rPr>
        <w:t>20%</w:t>
      </w:r>
      <w:r w:rsidRPr="00AA1A25">
        <w:rPr>
          <w:rFonts w:eastAsia="仿宋_GB2312" w:hint="eastAsia"/>
          <w:color w:val="000000"/>
          <w:sz w:val="32"/>
          <w:szCs w:val="32"/>
        </w:rPr>
        <w:t>以上，优良种畜禽供应能力提升</w:t>
      </w:r>
      <w:r w:rsidRPr="00AA1A25">
        <w:rPr>
          <w:rFonts w:eastAsia="仿宋_GB2312"/>
          <w:color w:val="000000"/>
          <w:sz w:val="32"/>
          <w:szCs w:val="32"/>
        </w:rPr>
        <w:t>10%</w:t>
      </w:r>
      <w:r w:rsidRPr="00AA1A25">
        <w:rPr>
          <w:rFonts w:eastAsia="仿宋_GB2312" w:hint="eastAsia"/>
          <w:color w:val="000000"/>
          <w:sz w:val="32"/>
          <w:szCs w:val="32"/>
        </w:rPr>
        <w:t>。</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（二）建设内容。</w:t>
      </w:r>
      <w:r w:rsidRPr="00AA1A25">
        <w:rPr>
          <w:rFonts w:eastAsia="仿宋_GB2312" w:hint="eastAsia"/>
          <w:color w:val="000000"/>
          <w:sz w:val="32"/>
          <w:szCs w:val="32"/>
        </w:rPr>
        <w:t>建设标准化畜禽棚舍、育种实验室等土建工程，配套性能测定、疫病监测净化、胚胎移植等仪器设备，购置母畜、胚胎、冻精等育种材料（引种费不超过总投资的</w:t>
      </w:r>
      <w:r w:rsidRPr="00AA1A25">
        <w:rPr>
          <w:rFonts w:eastAsia="仿宋_GB2312"/>
          <w:color w:val="000000"/>
          <w:sz w:val="32"/>
          <w:szCs w:val="32"/>
        </w:rPr>
        <w:t>20%</w:t>
      </w:r>
      <w:r w:rsidRPr="00AA1A25">
        <w:rPr>
          <w:rFonts w:eastAsia="仿宋_GB2312" w:hint="eastAsia"/>
          <w:color w:val="000000"/>
          <w:sz w:val="32"/>
          <w:szCs w:val="32"/>
        </w:rPr>
        <w:t>，中央投资不用于此项）等。择优支持部分大型育繁推一体化畜禽企业，完善育种创新、标准化繁种、科技推广等方面设施装备。</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（三）项目申报条件。</w:t>
      </w:r>
      <w:r w:rsidRPr="00AA1A25">
        <w:rPr>
          <w:rFonts w:eastAsia="仿宋_GB2312" w:hint="eastAsia"/>
          <w:color w:val="000000"/>
          <w:sz w:val="32"/>
          <w:szCs w:val="32"/>
        </w:rPr>
        <w:t>畜禽育种创新基地重点支持综合实力强、发展后劲足、运转机制活的育种企业，优先支持国家核心育种场。企业应具有与项目品种对应的《种畜禽生产经营许可证》，有专门的育种部门和技术团队并与科研院校保持稳定的技术合作关系，参加国家或省级良种联合攻关的企业优先。具体申报条件如下：</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1.</w:t>
      </w:r>
      <w:r w:rsidRPr="00AA1A25">
        <w:rPr>
          <w:rFonts w:eastAsia="仿宋_GB2312" w:hint="eastAsia"/>
          <w:b/>
          <w:bCs/>
          <w:color w:val="000000"/>
          <w:sz w:val="32"/>
          <w:szCs w:val="32"/>
        </w:rPr>
        <w:t>生猪育繁推一体化示范项目。</w:t>
      </w:r>
      <w:r w:rsidRPr="00AA1A25">
        <w:rPr>
          <w:rFonts w:eastAsia="仿宋_GB2312" w:hint="eastAsia"/>
          <w:color w:val="000000"/>
          <w:sz w:val="32"/>
          <w:szCs w:val="32"/>
        </w:rPr>
        <w:t>核心群母猪需满足：长白猪存栏</w:t>
      </w:r>
      <w:r w:rsidRPr="00AA1A25">
        <w:rPr>
          <w:rFonts w:eastAsia="仿宋_GB2312"/>
          <w:color w:val="000000"/>
          <w:sz w:val="32"/>
          <w:szCs w:val="32"/>
        </w:rPr>
        <w:t>1000</w:t>
      </w:r>
      <w:r w:rsidRPr="00AA1A25">
        <w:rPr>
          <w:rFonts w:eastAsia="仿宋_GB2312" w:hint="eastAsia"/>
          <w:color w:val="000000"/>
          <w:sz w:val="32"/>
          <w:szCs w:val="32"/>
        </w:rPr>
        <w:t>头以上，或大白猪存栏</w:t>
      </w:r>
      <w:r w:rsidRPr="00AA1A25">
        <w:rPr>
          <w:rFonts w:eastAsia="仿宋_GB2312"/>
          <w:color w:val="000000"/>
          <w:sz w:val="32"/>
          <w:szCs w:val="32"/>
        </w:rPr>
        <w:t>1000</w:t>
      </w:r>
      <w:r w:rsidRPr="00AA1A25">
        <w:rPr>
          <w:rFonts w:eastAsia="仿宋_GB2312" w:hint="eastAsia"/>
          <w:color w:val="000000"/>
          <w:sz w:val="32"/>
          <w:szCs w:val="32"/>
        </w:rPr>
        <w:t>头以上，或杜洛克猪存栏</w:t>
      </w:r>
      <w:r w:rsidRPr="00AA1A25">
        <w:rPr>
          <w:rFonts w:eastAsia="仿宋_GB2312"/>
          <w:color w:val="000000"/>
          <w:sz w:val="32"/>
          <w:szCs w:val="32"/>
        </w:rPr>
        <w:t>300</w:t>
      </w:r>
      <w:r w:rsidRPr="00AA1A25">
        <w:rPr>
          <w:rFonts w:eastAsia="仿宋_GB2312" w:hint="eastAsia"/>
          <w:color w:val="000000"/>
          <w:sz w:val="32"/>
          <w:szCs w:val="32"/>
        </w:rPr>
        <w:t>头以上，或地方品种</w:t>
      </w:r>
      <w:r w:rsidRPr="00AA1A25">
        <w:rPr>
          <w:rFonts w:eastAsia="仿宋_GB2312"/>
          <w:color w:val="000000"/>
          <w:sz w:val="32"/>
          <w:szCs w:val="32"/>
        </w:rPr>
        <w:t>600</w:t>
      </w:r>
      <w:r w:rsidRPr="00AA1A25">
        <w:rPr>
          <w:rFonts w:eastAsia="仿宋_GB2312" w:hint="eastAsia"/>
          <w:color w:val="000000"/>
          <w:sz w:val="32"/>
          <w:szCs w:val="32"/>
        </w:rPr>
        <w:t>头以上，或培育品种</w:t>
      </w:r>
      <w:r w:rsidRPr="00AA1A25">
        <w:rPr>
          <w:rFonts w:eastAsia="仿宋_GB2312"/>
          <w:color w:val="000000"/>
          <w:sz w:val="32"/>
          <w:szCs w:val="32"/>
        </w:rPr>
        <w:t>600</w:t>
      </w:r>
      <w:r w:rsidRPr="00AA1A25">
        <w:rPr>
          <w:rFonts w:eastAsia="仿宋_GB2312" w:hint="eastAsia"/>
          <w:color w:val="000000"/>
          <w:sz w:val="32"/>
          <w:szCs w:val="32"/>
        </w:rPr>
        <w:t>头以上；持续开展生产性能测定，年测定种猪</w:t>
      </w:r>
      <w:r w:rsidRPr="00AA1A25">
        <w:rPr>
          <w:rFonts w:eastAsia="仿宋_GB2312"/>
          <w:color w:val="000000"/>
          <w:sz w:val="32"/>
          <w:szCs w:val="32"/>
        </w:rPr>
        <w:t>3000</w:t>
      </w:r>
      <w:r w:rsidRPr="00AA1A25">
        <w:rPr>
          <w:rFonts w:eastAsia="仿宋_GB2312" w:hint="eastAsia"/>
          <w:color w:val="000000"/>
          <w:sz w:val="32"/>
          <w:szCs w:val="32"/>
        </w:rPr>
        <w:t>头以上。</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2.</w:t>
      </w:r>
      <w:r w:rsidRPr="00AA1A25">
        <w:rPr>
          <w:rFonts w:eastAsia="仿宋_GB2312" w:hint="eastAsia"/>
          <w:b/>
          <w:bCs/>
          <w:color w:val="000000"/>
          <w:sz w:val="32"/>
          <w:szCs w:val="32"/>
        </w:rPr>
        <w:t>肉牛育繁推一体化示范项目。</w:t>
      </w:r>
      <w:r w:rsidRPr="00AA1A25">
        <w:rPr>
          <w:rFonts w:eastAsia="仿宋_GB2312" w:hint="eastAsia"/>
          <w:color w:val="000000"/>
          <w:sz w:val="32"/>
          <w:szCs w:val="32"/>
        </w:rPr>
        <w:t>单品种基础母牛存栏</w:t>
      </w:r>
      <w:r w:rsidRPr="00AA1A25">
        <w:rPr>
          <w:rFonts w:eastAsia="仿宋_GB2312"/>
          <w:color w:val="000000"/>
          <w:sz w:val="32"/>
          <w:szCs w:val="32"/>
        </w:rPr>
        <w:t>100</w:t>
      </w:r>
      <w:r w:rsidRPr="00AA1A25">
        <w:rPr>
          <w:rFonts w:eastAsia="仿宋_GB2312" w:hint="eastAsia"/>
          <w:color w:val="000000"/>
          <w:sz w:val="32"/>
          <w:szCs w:val="32"/>
        </w:rPr>
        <w:t>头以上，具备培育种牛的基础条件和技术力量等，优先支持已开展种牛生产性能测定工作的种牛场（与种公牛站签订种公牛培育的合作协议）。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3.</w:t>
      </w:r>
      <w:r w:rsidRPr="00AA1A25">
        <w:rPr>
          <w:rFonts w:eastAsia="仿宋_GB2312" w:hint="eastAsia"/>
          <w:b/>
          <w:bCs/>
          <w:color w:val="000000"/>
          <w:sz w:val="32"/>
          <w:szCs w:val="32"/>
        </w:rPr>
        <w:t>羊育繁推一体化示范项目。</w:t>
      </w:r>
      <w:r w:rsidRPr="00AA1A25">
        <w:rPr>
          <w:rFonts w:eastAsia="仿宋_GB2312" w:hint="eastAsia"/>
          <w:color w:val="000000"/>
          <w:sz w:val="32"/>
          <w:szCs w:val="32"/>
        </w:rPr>
        <w:t>重点支持肉羊，适当兼顾毛用、绒用羊。种肉羊场特、一级基础母羊</w:t>
      </w:r>
      <w:r w:rsidRPr="00AA1A25">
        <w:rPr>
          <w:rFonts w:eastAsia="仿宋_GB2312"/>
          <w:color w:val="000000"/>
          <w:sz w:val="32"/>
          <w:szCs w:val="32"/>
        </w:rPr>
        <w:t>500</w:t>
      </w:r>
      <w:r w:rsidRPr="00AA1A25">
        <w:rPr>
          <w:rFonts w:eastAsia="仿宋_GB2312" w:hint="eastAsia"/>
          <w:color w:val="000000"/>
          <w:sz w:val="32"/>
          <w:szCs w:val="32"/>
        </w:rPr>
        <w:t>只以上，种毛、绒羊场特、一级基础母羊</w:t>
      </w:r>
      <w:r w:rsidRPr="00AA1A25">
        <w:rPr>
          <w:rFonts w:eastAsia="仿宋_GB2312"/>
          <w:color w:val="000000"/>
          <w:sz w:val="32"/>
          <w:szCs w:val="32"/>
        </w:rPr>
        <w:t>600</w:t>
      </w:r>
      <w:r w:rsidRPr="00AA1A25">
        <w:rPr>
          <w:rFonts w:eastAsia="仿宋_GB2312" w:hint="eastAsia"/>
          <w:color w:val="000000"/>
          <w:sz w:val="32"/>
          <w:szCs w:val="32"/>
        </w:rPr>
        <w:t>只以上，具有培育种羊的基础条件和技术力量等，优先支持已开展种羊生产性能测定工作的种羊场。</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4.</w:t>
      </w:r>
      <w:r w:rsidRPr="00AA1A25">
        <w:rPr>
          <w:rFonts w:eastAsia="仿宋_GB2312" w:hint="eastAsia"/>
          <w:b/>
          <w:bCs/>
          <w:color w:val="000000"/>
          <w:sz w:val="32"/>
          <w:szCs w:val="32"/>
        </w:rPr>
        <w:t>奶牛育繁推一体化示范项目。</w:t>
      </w:r>
      <w:r w:rsidRPr="00AA1A25">
        <w:rPr>
          <w:rFonts w:eastAsia="仿宋_GB2312" w:hint="eastAsia"/>
          <w:color w:val="000000"/>
          <w:sz w:val="32"/>
          <w:szCs w:val="32"/>
        </w:rPr>
        <w:t>重点支持荷斯坦牛，核心育种群成年母牛存栏</w:t>
      </w:r>
      <w:r w:rsidRPr="00AA1A25">
        <w:rPr>
          <w:rFonts w:eastAsia="仿宋_GB2312"/>
          <w:color w:val="000000"/>
          <w:sz w:val="32"/>
          <w:szCs w:val="32"/>
        </w:rPr>
        <w:t>400</w:t>
      </w:r>
      <w:r w:rsidRPr="00AA1A25">
        <w:rPr>
          <w:rFonts w:eastAsia="仿宋_GB2312" w:hint="eastAsia"/>
          <w:color w:val="000000"/>
          <w:sz w:val="32"/>
          <w:szCs w:val="32"/>
        </w:rPr>
        <w:t>头以上，具备培育种牛的条件和能力。优先支持开展奶牛生产性能测定，并与种公牛站签订种公牛培育合作协议的种子母牛场。</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5.</w:t>
      </w:r>
      <w:r w:rsidRPr="00AA1A25">
        <w:rPr>
          <w:rFonts w:eastAsia="仿宋_GB2312" w:hint="eastAsia"/>
          <w:b/>
          <w:bCs/>
          <w:color w:val="000000"/>
          <w:sz w:val="32"/>
          <w:szCs w:val="32"/>
        </w:rPr>
        <w:t>鸡育繁推一体化示范项目。</w:t>
      </w:r>
      <w:r w:rsidRPr="00AA1A25">
        <w:rPr>
          <w:rFonts w:eastAsia="仿宋_GB2312" w:hint="eastAsia"/>
          <w:color w:val="000000"/>
          <w:sz w:val="32"/>
          <w:szCs w:val="32"/>
        </w:rPr>
        <w:t>蛋鸡种鸡场基础群存栏</w:t>
      </w:r>
      <w:r w:rsidRPr="00AA1A25">
        <w:rPr>
          <w:rFonts w:eastAsia="仿宋_GB2312"/>
          <w:color w:val="000000"/>
          <w:sz w:val="32"/>
          <w:szCs w:val="32"/>
        </w:rPr>
        <w:t>1</w:t>
      </w:r>
      <w:r w:rsidRPr="00AA1A25">
        <w:rPr>
          <w:rFonts w:eastAsia="仿宋_GB2312" w:hint="eastAsia"/>
          <w:color w:val="000000"/>
          <w:sz w:val="32"/>
          <w:szCs w:val="32"/>
        </w:rPr>
        <w:t>万套以上，具备</w:t>
      </w:r>
      <w:r w:rsidRPr="00AA1A25">
        <w:rPr>
          <w:rFonts w:eastAsia="仿宋_GB2312"/>
          <w:color w:val="000000"/>
          <w:sz w:val="32"/>
          <w:szCs w:val="32"/>
        </w:rPr>
        <w:t>4</w:t>
      </w:r>
      <w:r w:rsidRPr="00AA1A25">
        <w:rPr>
          <w:rFonts w:eastAsia="仿宋_GB2312" w:hint="eastAsia"/>
          <w:color w:val="000000"/>
          <w:sz w:val="32"/>
          <w:szCs w:val="32"/>
        </w:rPr>
        <w:t>个以上的蛋鸡品系纯系，已至少形成</w:t>
      </w:r>
      <w:r w:rsidRPr="00AA1A25">
        <w:rPr>
          <w:rFonts w:eastAsia="仿宋_GB2312"/>
          <w:color w:val="000000"/>
          <w:sz w:val="32"/>
          <w:szCs w:val="32"/>
        </w:rPr>
        <w:t>1</w:t>
      </w:r>
      <w:r w:rsidRPr="00AA1A25">
        <w:rPr>
          <w:rFonts w:eastAsia="仿宋_GB2312" w:hint="eastAsia"/>
          <w:color w:val="000000"/>
          <w:sz w:val="32"/>
          <w:szCs w:val="32"/>
        </w:rPr>
        <w:t>个配套系的供种能力，场内具备同时测定</w:t>
      </w:r>
      <w:r w:rsidRPr="00AA1A25">
        <w:rPr>
          <w:rFonts w:eastAsia="仿宋_GB2312"/>
          <w:color w:val="000000"/>
          <w:sz w:val="32"/>
          <w:szCs w:val="32"/>
        </w:rPr>
        <w:t>4</w:t>
      </w:r>
      <w:r w:rsidRPr="00AA1A25">
        <w:rPr>
          <w:rFonts w:eastAsia="仿宋_GB2312" w:hint="eastAsia"/>
          <w:color w:val="000000"/>
          <w:sz w:val="32"/>
          <w:szCs w:val="32"/>
        </w:rPr>
        <w:t>个配套系的生产性能测定能力。肉鸡种鸡场基础群存栏</w:t>
      </w:r>
      <w:r w:rsidRPr="00AA1A25">
        <w:rPr>
          <w:rFonts w:eastAsia="仿宋_GB2312"/>
          <w:color w:val="000000"/>
          <w:sz w:val="32"/>
          <w:szCs w:val="32"/>
        </w:rPr>
        <w:t>1</w:t>
      </w:r>
      <w:r w:rsidRPr="00AA1A25">
        <w:rPr>
          <w:rFonts w:eastAsia="仿宋_GB2312" w:hint="eastAsia"/>
          <w:color w:val="000000"/>
          <w:sz w:val="32"/>
          <w:szCs w:val="32"/>
        </w:rPr>
        <w:t>万套以上，具备育种素材</w:t>
      </w:r>
      <w:r w:rsidRPr="00AA1A25">
        <w:rPr>
          <w:rFonts w:eastAsia="仿宋_GB2312"/>
          <w:color w:val="000000"/>
          <w:sz w:val="32"/>
          <w:szCs w:val="32"/>
        </w:rPr>
        <w:t>4</w:t>
      </w:r>
      <w:r w:rsidRPr="00AA1A25">
        <w:rPr>
          <w:rFonts w:eastAsia="仿宋_GB2312" w:hint="eastAsia"/>
          <w:color w:val="000000"/>
          <w:sz w:val="32"/>
          <w:szCs w:val="32"/>
        </w:rPr>
        <w:t>个以上，场内具备同时测定</w:t>
      </w:r>
      <w:r w:rsidRPr="00AA1A25">
        <w:rPr>
          <w:rFonts w:eastAsia="仿宋_GB2312"/>
          <w:color w:val="000000"/>
          <w:sz w:val="32"/>
          <w:szCs w:val="32"/>
        </w:rPr>
        <w:t>1</w:t>
      </w:r>
      <w:r w:rsidRPr="00AA1A25">
        <w:rPr>
          <w:rFonts w:eastAsia="仿宋_GB2312" w:hint="eastAsia"/>
          <w:color w:val="000000"/>
          <w:sz w:val="32"/>
          <w:szCs w:val="32"/>
        </w:rPr>
        <w:t>万只以上肉鸡的生产性能测定能力，建有</w:t>
      </w:r>
      <w:r w:rsidRPr="00AA1A25">
        <w:rPr>
          <w:rFonts w:eastAsia="仿宋_GB2312"/>
          <w:color w:val="000000"/>
          <w:sz w:val="32"/>
          <w:szCs w:val="32"/>
        </w:rPr>
        <w:t>1</w:t>
      </w:r>
      <w:r w:rsidRPr="00AA1A25">
        <w:rPr>
          <w:rFonts w:eastAsia="仿宋_GB2312" w:hint="eastAsia"/>
          <w:color w:val="000000"/>
          <w:sz w:val="32"/>
          <w:szCs w:val="32"/>
        </w:rPr>
        <w:t>万只以上育种笼位。</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仿宋_GB2312"/>
          <w:b/>
          <w:bCs/>
          <w:color w:val="000000"/>
          <w:sz w:val="32"/>
          <w:szCs w:val="32"/>
        </w:rPr>
        <w:t>6.</w:t>
      </w:r>
      <w:r w:rsidRPr="00AA1A25">
        <w:rPr>
          <w:rFonts w:eastAsia="仿宋_GB2312" w:hint="eastAsia"/>
          <w:b/>
          <w:bCs/>
          <w:color w:val="000000"/>
          <w:sz w:val="32"/>
          <w:szCs w:val="32"/>
        </w:rPr>
        <w:t>马、驴等特色畜种育繁推一体化示范项目。</w:t>
      </w:r>
      <w:r w:rsidRPr="00AA1A25">
        <w:rPr>
          <w:rFonts w:eastAsia="仿宋_GB2312" w:hint="eastAsia"/>
          <w:color w:val="000000"/>
          <w:sz w:val="32"/>
          <w:szCs w:val="32"/>
        </w:rPr>
        <w:t>品种具有独特特性，市场前景广阔，在扶贫增收方面作用明显。良种马或良种驴核心群</w:t>
      </w:r>
      <w:r w:rsidRPr="00AA1A25">
        <w:rPr>
          <w:rFonts w:eastAsia="仿宋_GB2312"/>
          <w:color w:val="000000"/>
          <w:sz w:val="32"/>
          <w:szCs w:val="32"/>
        </w:rPr>
        <w:t>500</w:t>
      </w:r>
      <w:r w:rsidRPr="00AA1A25">
        <w:rPr>
          <w:rFonts w:eastAsia="仿宋_GB2312" w:hint="eastAsia"/>
          <w:color w:val="000000"/>
          <w:sz w:val="32"/>
          <w:szCs w:val="32"/>
        </w:rPr>
        <w:t>头以上，每个单位至少具备培育专门化品系或品种的素材</w:t>
      </w:r>
      <w:r w:rsidRPr="00AA1A25">
        <w:rPr>
          <w:rFonts w:eastAsia="仿宋_GB2312"/>
          <w:color w:val="000000"/>
          <w:sz w:val="32"/>
          <w:szCs w:val="32"/>
        </w:rPr>
        <w:t>2</w:t>
      </w:r>
      <w:r w:rsidRPr="00AA1A25">
        <w:rPr>
          <w:rFonts w:eastAsia="仿宋_GB2312" w:hint="eastAsia"/>
          <w:color w:val="000000"/>
          <w:sz w:val="32"/>
          <w:szCs w:val="32"/>
        </w:rPr>
        <w:t>个。重点支持已有育种基础并已取得成效，场内具有标准化配种站、品种登记、带动能力强的单位。</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（四）项目布局。</w:t>
      </w:r>
      <w:r w:rsidRPr="00AA1A25">
        <w:rPr>
          <w:rFonts w:eastAsia="仿宋_GB2312" w:hint="eastAsia"/>
          <w:b/>
          <w:bCs/>
          <w:color w:val="000000"/>
          <w:sz w:val="32"/>
          <w:szCs w:val="32"/>
        </w:rPr>
        <w:t>生猪：</w:t>
      </w:r>
      <w:r w:rsidRPr="00AA1A25">
        <w:rPr>
          <w:rFonts w:eastAsia="仿宋_GB2312" w:hint="eastAsia"/>
          <w:color w:val="000000"/>
          <w:sz w:val="32"/>
          <w:szCs w:val="32"/>
        </w:rPr>
        <w:t>天津、河北、山西、辽宁、广东、福建、贵州。</w:t>
      </w:r>
      <w:r w:rsidRPr="00AA1A25">
        <w:rPr>
          <w:rFonts w:eastAsia="仿宋_GB2312" w:hint="eastAsia"/>
          <w:b/>
          <w:bCs/>
          <w:color w:val="000000"/>
          <w:sz w:val="32"/>
          <w:szCs w:val="32"/>
        </w:rPr>
        <w:t>牛：</w:t>
      </w:r>
      <w:r w:rsidRPr="00AA1A25">
        <w:rPr>
          <w:rFonts w:eastAsia="仿宋_GB2312" w:hint="eastAsia"/>
          <w:color w:val="000000"/>
          <w:sz w:val="32"/>
          <w:szCs w:val="32"/>
        </w:rPr>
        <w:t>北京、河北、辽宁、黑龙江、湖北、上海、广西、四川、青海。</w:t>
      </w:r>
      <w:r w:rsidRPr="00AA1A25">
        <w:rPr>
          <w:rFonts w:eastAsia="仿宋_GB2312" w:hint="eastAsia"/>
          <w:b/>
          <w:bCs/>
          <w:color w:val="000000"/>
          <w:sz w:val="32"/>
          <w:szCs w:val="32"/>
        </w:rPr>
        <w:t>羊：</w:t>
      </w:r>
      <w:r w:rsidRPr="00AA1A25">
        <w:rPr>
          <w:rFonts w:eastAsia="仿宋_GB2312" w:hint="eastAsia"/>
          <w:color w:val="000000"/>
          <w:sz w:val="32"/>
          <w:szCs w:val="32"/>
        </w:rPr>
        <w:t>内蒙古、吉林、河南、湖南、重庆、甘肃、新疆、新疆生产建设兵团。</w:t>
      </w:r>
      <w:r w:rsidRPr="00AA1A25">
        <w:rPr>
          <w:rFonts w:eastAsia="仿宋_GB2312" w:hint="eastAsia"/>
          <w:b/>
          <w:bCs/>
          <w:color w:val="000000"/>
          <w:sz w:val="32"/>
          <w:szCs w:val="32"/>
        </w:rPr>
        <w:t>禽类：</w:t>
      </w:r>
      <w:r w:rsidRPr="00AA1A25">
        <w:rPr>
          <w:rFonts w:eastAsia="仿宋_GB2312" w:hint="eastAsia"/>
          <w:color w:val="000000"/>
          <w:sz w:val="32"/>
          <w:szCs w:val="32"/>
        </w:rPr>
        <w:t>北京、河北、江苏、河南、广东、广西、四川、陕西。</w:t>
      </w:r>
      <w:r w:rsidRPr="00AA1A25">
        <w:rPr>
          <w:rFonts w:eastAsia="仿宋_GB2312" w:hint="eastAsia"/>
          <w:b/>
          <w:bCs/>
          <w:color w:val="000000"/>
          <w:sz w:val="32"/>
          <w:szCs w:val="32"/>
        </w:rPr>
        <w:t>马、驴等特色畜种：</w:t>
      </w:r>
      <w:r w:rsidRPr="00AA1A25">
        <w:rPr>
          <w:rFonts w:eastAsia="仿宋_GB2312" w:hint="eastAsia"/>
          <w:color w:val="000000"/>
          <w:sz w:val="32"/>
          <w:szCs w:val="32"/>
        </w:rPr>
        <w:t>辽宁、山东、青海、西藏。</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（五）中央投资规模。</w:t>
      </w:r>
      <w:r w:rsidRPr="00AA1A25">
        <w:rPr>
          <w:rFonts w:eastAsia="仿宋_GB2312" w:hint="eastAsia"/>
          <w:color w:val="000000"/>
          <w:sz w:val="32"/>
          <w:szCs w:val="32"/>
        </w:rPr>
        <w:t>项目总投资规模不低于</w:t>
      </w:r>
      <w:r w:rsidRPr="00AA1A25">
        <w:rPr>
          <w:rFonts w:eastAsia="仿宋_GB2312"/>
          <w:color w:val="000000"/>
          <w:sz w:val="32"/>
          <w:szCs w:val="32"/>
        </w:rPr>
        <w:t>2500</w:t>
      </w:r>
      <w:r w:rsidRPr="00AA1A25">
        <w:rPr>
          <w:rFonts w:eastAsia="仿宋_GB2312" w:hint="eastAsia"/>
          <w:color w:val="000000"/>
          <w:sz w:val="32"/>
          <w:szCs w:val="32"/>
        </w:rPr>
        <w:t>万元，中央投资不低于</w:t>
      </w:r>
      <w:r w:rsidRPr="00AA1A25">
        <w:rPr>
          <w:rFonts w:eastAsia="仿宋_GB2312"/>
          <w:color w:val="000000"/>
          <w:sz w:val="32"/>
          <w:szCs w:val="32"/>
        </w:rPr>
        <w:t>1000</w:t>
      </w:r>
      <w:r w:rsidRPr="00AA1A25">
        <w:rPr>
          <w:rFonts w:eastAsia="仿宋_GB2312" w:hint="eastAsia"/>
          <w:color w:val="000000"/>
          <w:sz w:val="32"/>
          <w:szCs w:val="32"/>
        </w:rPr>
        <w:t>万元且占项目总投资不高于</w:t>
      </w:r>
      <w:r w:rsidRPr="00AA1A25">
        <w:rPr>
          <w:rFonts w:eastAsia="仿宋_GB2312"/>
          <w:color w:val="000000"/>
          <w:sz w:val="32"/>
          <w:szCs w:val="32"/>
        </w:rPr>
        <w:t>40%</w:t>
      </w:r>
      <w:r w:rsidRPr="00AA1A25">
        <w:rPr>
          <w:rFonts w:eastAsia="仿宋_GB2312" w:hint="eastAsia"/>
          <w:color w:val="000000"/>
          <w:sz w:val="32"/>
          <w:szCs w:val="32"/>
        </w:rPr>
        <w:t>。</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三、畜禽品种测定站</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（一）建设要求。</w:t>
      </w:r>
      <w:r w:rsidRPr="00AA1A25">
        <w:rPr>
          <w:rFonts w:eastAsia="仿宋_GB2312" w:hint="eastAsia"/>
          <w:color w:val="000000"/>
          <w:sz w:val="32"/>
          <w:szCs w:val="32"/>
        </w:rPr>
        <w:t>围绕主要畜禽遗传改良计划，选择基础较好、种畜禽产业优势明显的区域，建设省部级猪及禽等测定站，对畜禽新品种的生产性能进行测试评价，通过项目建设，提高畜禽种质质量监测能力，为新品种推广和种业监管工作提供技术支撑。项目建成后，品种测定站年测定能力提升</w:t>
      </w:r>
      <w:r w:rsidRPr="00AA1A25">
        <w:rPr>
          <w:rFonts w:eastAsia="仿宋_GB2312"/>
          <w:color w:val="000000"/>
          <w:sz w:val="32"/>
          <w:szCs w:val="32"/>
        </w:rPr>
        <w:t>20%</w:t>
      </w:r>
      <w:r w:rsidRPr="00AA1A25">
        <w:rPr>
          <w:rFonts w:eastAsia="仿宋_GB2312" w:hint="eastAsia"/>
          <w:color w:val="000000"/>
          <w:sz w:val="32"/>
          <w:szCs w:val="32"/>
        </w:rPr>
        <w:t>以上。</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（二）建设内容。</w:t>
      </w:r>
      <w:r w:rsidRPr="00AA1A25">
        <w:rPr>
          <w:rFonts w:eastAsia="仿宋_GB2312" w:hint="eastAsia"/>
          <w:color w:val="000000"/>
          <w:kern w:val="0"/>
          <w:sz w:val="32"/>
          <w:szCs w:val="32"/>
        </w:rPr>
        <w:t>畜禽性能检验室、测定舍、隔离舍、污水处理池及其他场区工程等建设，配备饲喂自动供给测量系统、生产性能测定软件系统、检验检测仪器设备、病死畜禽无害化处理设备、配种防疫设备和冻精保存运输器械，建立信息处理平台。</w:t>
      </w:r>
    </w:p>
    <w:p w:rsidR="00DB3F1B" w:rsidRPr="00AA1A25" w:rsidRDefault="00DB3F1B" w:rsidP="002E7DB7">
      <w:pPr>
        <w:adjustRightInd w:val="0"/>
        <w:snapToGrid w:val="0"/>
        <w:spacing w:line="600" w:lineRule="atLeast"/>
        <w:ind w:leftChars="1" w:left="2" w:firstLineChars="196" w:firstLine="630"/>
        <w:rPr>
          <w:rFonts w:eastAsia="仿宋_GB2312"/>
          <w:color w:val="000000"/>
          <w:sz w:val="32"/>
          <w:szCs w:val="32"/>
        </w:rPr>
      </w:pPr>
      <w:r w:rsidRPr="00AA1A25">
        <w:rPr>
          <w:rFonts w:eastAsia="楷体_GB2312" w:hint="eastAsia"/>
          <w:b/>
          <w:bCs/>
          <w:color w:val="000000"/>
          <w:sz w:val="32"/>
          <w:szCs w:val="32"/>
        </w:rPr>
        <w:t>（三）项目申报条件。</w:t>
      </w:r>
      <w:r w:rsidRPr="00AA1A25">
        <w:rPr>
          <w:rFonts w:eastAsia="仿宋_GB2312" w:hint="eastAsia"/>
          <w:color w:val="000000"/>
          <w:sz w:val="32"/>
          <w:szCs w:val="32"/>
        </w:rPr>
        <w:t>测定站建设单位需具有相应的种畜禽测定、品性鉴定等业务能力和基础，配备有相应技术人员，资产和财务状况良好，运转机制灵活，有较稳定的运行经费来源。立足于建成后成为第三方权威检测机构的目标进行建设。</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（四）项目布局。</w:t>
      </w:r>
      <w:r w:rsidRPr="00AA1A25">
        <w:rPr>
          <w:rFonts w:eastAsia="仿宋_GB2312" w:hint="eastAsia"/>
          <w:b/>
          <w:bCs/>
          <w:color w:val="000000"/>
          <w:sz w:val="32"/>
          <w:szCs w:val="32"/>
        </w:rPr>
        <w:t>生猪：</w:t>
      </w:r>
      <w:r w:rsidRPr="00AA1A25">
        <w:rPr>
          <w:rFonts w:eastAsia="仿宋_GB2312" w:hint="eastAsia"/>
          <w:color w:val="000000"/>
          <w:sz w:val="32"/>
          <w:szCs w:val="32"/>
        </w:rPr>
        <w:t>湖北、湖南、广东、广西、四川、云南、贵州。</w:t>
      </w:r>
      <w:r w:rsidRPr="00AA1A25">
        <w:rPr>
          <w:rFonts w:eastAsia="仿宋_GB2312" w:hint="eastAsia"/>
          <w:b/>
          <w:bCs/>
          <w:color w:val="000000"/>
          <w:sz w:val="32"/>
          <w:szCs w:val="32"/>
        </w:rPr>
        <w:t>禽类：</w:t>
      </w:r>
      <w:r w:rsidRPr="00AA1A25">
        <w:rPr>
          <w:rFonts w:eastAsia="仿宋_GB2312" w:hint="eastAsia"/>
          <w:color w:val="000000"/>
          <w:sz w:val="32"/>
          <w:szCs w:val="32"/>
        </w:rPr>
        <w:t>北京、江苏。</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（五）中央投资规模。</w:t>
      </w:r>
      <w:r w:rsidRPr="00AA1A25">
        <w:rPr>
          <w:rFonts w:eastAsia="仿宋_GB2312" w:hint="eastAsia"/>
          <w:color w:val="000000"/>
          <w:sz w:val="32"/>
          <w:szCs w:val="32"/>
        </w:rPr>
        <w:t>按照东部地区项目投资总规模的</w:t>
      </w:r>
      <w:r w:rsidRPr="00AA1A25">
        <w:rPr>
          <w:rFonts w:eastAsia="仿宋_GB2312"/>
          <w:color w:val="000000"/>
          <w:sz w:val="32"/>
          <w:szCs w:val="32"/>
        </w:rPr>
        <w:t>60%</w:t>
      </w:r>
      <w:r w:rsidRPr="00AA1A25">
        <w:rPr>
          <w:rFonts w:eastAsia="仿宋_GB2312" w:hint="eastAsia"/>
          <w:color w:val="000000"/>
          <w:sz w:val="32"/>
          <w:szCs w:val="32"/>
        </w:rPr>
        <w:t>、中部地区</w:t>
      </w:r>
      <w:r w:rsidRPr="00AA1A25">
        <w:rPr>
          <w:rFonts w:eastAsia="仿宋_GB2312"/>
          <w:color w:val="000000"/>
          <w:sz w:val="32"/>
          <w:szCs w:val="32"/>
        </w:rPr>
        <w:t>70%</w:t>
      </w:r>
      <w:r w:rsidRPr="00AA1A25">
        <w:rPr>
          <w:rFonts w:eastAsia="仿宋_GB2312" w:hint="eastAsia"/>
          <w:color w:val="000000"/>
          <w:sz w:val="32"/>
          <w:szCs w:val="32"/>
        </w:rPr>
        <w:t>、西部地区</w:t>
      </w:r>
      <w:r w:rsidRPr="00AA1A25">
        <w:rPr>
          <w:rFonts w:eastAsia="仿宋_GB2312"/>
          <w:color w:val="000000"/>
          <w:sz w:val="32"/>
          <w:szCs w:val="32"/>
        </w:rPr>
        <w:t>80%</w:t>
      </w:r>
      <w:r w:rsidRPr="00AA1A25">
        <w:rPr>
          <w:rFonts w:eastAsia="仿宋_GB2312" w:hint="eastAsia"/>
          <w:color w:val="000000"/>
          <w:sz w:val="32"/>
          <w:szCs w:val="32"/>
        </w:rPr>
        <w:t>的比例安排中央投资，且中央投资规模不低于</w:t>
      </w:r>
      <w:r w:rsidRPr="00AA1A25">
        <w:rPr>
          <w:rFonts w:eastAsia="仿宋_GB2312"/>
          <w:color w:val="000000"/>
          <w:sz w:val="32"/>
          <w:szCs w:val="32"/>
        </w:rPr>
        <w:t>1000</w:t>
      </w:r>
      <w:r w:rsidRPr="00AA1A25">
        <w:rPr>
          <w:rFonts w:eastAsia="仿宋_GB2312" w:hint="eastAsia"/>
          <w:color w:val="000000"/>
          <w:sz w:val="32"/>
          <w:szCs w:val="32"/>
        </w:rPr>
        <w:t>万元。部直属单位项目全部为中中央投资。</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四、制（繁）种基地项目</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（一）建设要求。</w:t>
      </w:r>
      <w:r w:rsidRPr="00AA1A25">
        <w:rPr>
          <w:rFonts w:eastAsia="仿宋_GB2312" w:hint="eastAsia"/>
          <w:color w:val="000000"/>
          <w:sz w:val="32"/>
          <w:szCs w:val="32"/>
        </w:rPr>
        <w:t>围绕生猪生产区域分布，以保障优良种猪及其精液供应为目标，重点开展种猪站改扩建，提升生产能力和生产质量。项目建成后，种猪站供精能力提升</w:t>
      </w:r>
      <w:r w:rsidRPr="00AA1A25">
        <w:rPr>
          <w:rFonts w:eastAsia="仿宋_GB2312"/>
          <w:color w:val="000000"/>
          <w:sz w:val="32"/>
          <w:szCs w:val="32"/>
        </w:rPr>
        <w:t>20%</w:t>
      </w:r>
      <w:r w:rsidRPr="00AA1A25">
        <w:rPr>
          <w:rFonts w:eastAsia="仿宋_GB2312" w:hint="eastAsia"/>
          <w:color w:val="000000"/>
          <w:sz w:val="32"/>
          <w:szCs w:val="32"/>
        </w:rPr>
        <w:t>以上。</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（二）建设内容。</w:t>
      </w:r>
      <w:r w:rsidRPr="00AA1A25">
        <w:rPr>
          <w:rFonts w:eastAsia="仿宋_GB2312" w:hint="eastAsia"/>
          <w:color w:val="000000"/>
          <w:sz w:val="32"/>
          <w:szCs w:val="32"/>
        </w:rPr>
        <w:t>建设标准化畜禽圈舍等设施及配套养殖设备、良种登记信息系统等。</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（三）申报条件。</w:t>
      </w:r>
      <w:r w:rsidRPr="00AA1A25">
        <w:rPr>
          <w:rFonts w:eastAsia="仿宋_GB2312" w:hint="eastAsia"/>
          <w:color w:val="000000"/>
          <w:sz w:val="32"/>
          <w:szCs w:val="32"/>
        </w:rPr>
        <w:t>种公猪站存栏采精种公猪</w:t>
      </w:r>
      <w:r w:rsidRPr="00AA1A25">
        <w:rPr>
          <w:rFonts w:eastAsia="仿宋_GB2312"/>
          <w:color w:val="000000"/>
          <w:sz w:val="32"/>
          <w:szCs w:val="32"/>
        </w:rPr>
        <w:t>200</w:t>
      </w:r>
      <w:r w:rsidRPr="00AA1A25">
        <w:rPr>
          <w:rFonts w:eastAsia="仿宋_GB2312" w:hint="eastAsia"/>
          <w:color w:val="000000"/>
          <w:sz w:val="32"/>
          <w:szCs w:val="32"/>
        </w:rPr>
        <w:t>头以上，其中有生产性能测定成绩的超过</w:t>
      </w:r>
      <w:r w:rsidRPr="00AA1A25">
        <w:rPr>
          <w:rFonts w:eastAsia="仿宋_GB2312"/>
          <w:color w:val="000000"/>
          <w:sz w:val="32"/>
          <w:szCs w:val="32"/>
        </w:rPr>
        <w:t>50%</w:t>
      </w:r>
      <w:r w:rsidRPr="00AA1A25">
        <w:rPr>
          <w:rFonts w:eastAsia="仿宋_GB2312" w:hint="eastAsia"/>
          <w:color w:val="000000"/>
          <w:sz w:val="32"/>
          <w:szCs w:val="32"/>
        </w:rPr>
        <w:t>，取得《种畜禽生产经营许可证》。重点支持全国生猪遗传改良计划种公猪站和国家核心育种场建设种公猪站，兼顾品种改良种公猪站建设。</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（四）项目布局。</w:t>
      </w:r>
      <w:r w:rsidRPr="00AA1A25">
        <w:rPr>
          <w:rFonts w:eastAsia="仿宋_GB2312" w:hint="eastAsia"/>
          <w:b/>
          <w:bCs/>
          <w:color w:val="000000"/>
          <w:sz w:val="32"/>
          <w:szCs w:val="32"/>
        </w:rPr>
        <w:t>种公猪站：</w:t>
      </w:r>
      <w:r w:rsidRPr="00AA1A25">
        <w:rPr>
          <w:rFonts w:eastAsia="仿宋_GB2312" w:hint="eastAsia"/>
          <w:color w:val="000000"/>
          <w:sz w:val="32"/>
          <w:szCs w:val="32"/>
        </w:rPr>
        <w:t>上海、河南、湖北、广东、重庆、四川、山东。</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（五）中央投资规模。</w:t>
      </w:r>
      <w:r w:rsidRPr="00AA1A25">
        <w:rPr>
          <w:rFonts w:eastAsia="仿宋_GB2312" w:hint="eastAsia"/>
          <w:color w:val="000000"/>
          <w:sz w:val="32"/>
          <w:szCs w:val="32"/>
        </w:rPr>
        <w:t>中央投资不低于</w:t>
      </w:r>
      <w:r w:rsidRPr="00AA1A25">
        <w:rPr>
          <w:rFonts w:eastAsia="仿宋_GB2312"/>
          <w:color w:val="000000"/>
          <w:sz w:val="32"/>
          <w:szCs w:val="32"/>
        </w:rPr>
        <w:t>1000</w:t>
      </w:r>
      <w:r w:rsidRPr="00AA1A25">
        <w:rPr>
          <w:rFonts w:eastAsia="仿宋_GB2312" w:hint="eastAsia"/>
          <w:color w:val="000000"/>
          <w:sz w:val="32"/>
          <w:szCs w:val="32"/>
        </w:rPr>
        <w:t>万元，且占总投资比例不高于</w:t>
      </w:r>
      <w:r w:rsidRPr="00AA1A25">
        <w:rPr>
          <w:rFonts w:eastAsia="仿宋_GB2312"/>
          <w:color w:val="000000"/>
          <w:sz w:val="32"/>
          <w:szCs w:val="32"/>
        </w:rPr>
        <w:t>40%</w:t>
      </w:r>
      <w:r w:rsidRPr="00AA1A25">
        <w:rPr>
          <w:rFonts w:eastAsia="仿宋_GB2312" w:hint="eastAsia"/>
          <w:color w:val="000000"/>
          <w:sz w:val="32"/>
          <w:szCs w:val="32"/>
        </w:rPr>
        <w:t>。</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五、申报其他要求</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hint="eastAsia"/>
          <w:b/>
          <w:bCs/>
          <w:color w:val="000000"/>
          <w:sz w:val="32"/>
          <w:szCs w:val="32"/>
        </w:rPr>
        <w:t>（一）申报数量。</w:t>
      </w:r>
      <w:r w:rsidRPr="00AA1A25">
        <w:rPr>
          <w:rFonts w:eastAsia="仿宋_GB2312" w:hint="eastAsia"/>
          <w:color w:val="000000"/>
          <w:sz w:val="32"/>
          <w:szCs w:val="32"/>
        </w:rPr>
        <w:t>各省（区、市）按照</w:t>
      </w:r>
      <w:r w:rsidRPr="00AA1A25">
        <w:rPr>
          <w:rFonts w:eastAsia="仿宋_GB2312" w:hint="eastAsia"/>
          <w:color w:val="000000"/>
          <w:kern w:val="0"/>
          <w:sz w:val="32"/>
          <w:szCs w:val="32"/>
        </w:rPr>
        <w:t>项目拟布局及畜种范围进行项目推荐，原则上每省不超过</w:t>
      </w:r>
      <w:r w:rsidRPr="00AA1A25">
        <w:rPr>
          <w:rFonts w:eastAsia="仿宋_GB2312"/>
          <w:color w:val="000000"/>
          <w:kern w:val="0"/>
          <w:sz w:val="32"/>
          <w:szCs w:val="32"/>
        </w:rPr>
        <w:t>2</w:t>
      </w:r>
      <w:r w:rsidRPr="00AA1A25">
        <w:rPr>
          <w:rFonts w:eastAsia="仿宋_GB2312" w:hint="eastAsia"/>
          <w:color w:val="000000"/>
          <w:kern w:val="0"/>
          <w:sz w:val="32"/>
          <w:szCs w:val="32"/>
        </w:rPr>
        <w:t>个。</w:t>
      </w:r>
      <w:r w:rsidRPr="00AA1A25">
        <w:rPr>
          <w:rFonts w:eastAsia="仿宋_GB2312" w:hint="eastAsia"/>
          <w:color w:val="000000"/>
          <w:sz w:val="32"/>
          <w:szCs w:val="32"/>
        </w:rPr>
        <w:t>农业农村部直属单位及中央企业不占上述布局分省指标。对于不符合项目申报要求的畜种和扩繁场、良繁场建设等项目原则上不予受理。</w:t>
      </w:r>
    </w:p>
    <w:p w:rsidR="00DB3F1B" w:rsidRPr="00AA1A25" w:rsidRDefault="00DB3F1B" w:rsidP="002E7DB7">
      <w:pPr>
        <w:adjustRightInd w:val="0"/>
        <w:snapToGrid w:val="0"/>
        <w:spacing w:line="600" w:lineRule="atLeast"/>
        <w:ind w:firstLine="630"/>
        <w:rPr>
          <w:rFonts w:eastAsia="仿宋_GB2312"/>
          <w:color w:val="000000"/>
          <w:sz w:val="32"/>
          <w:szCs w:val="32"/>
        </w:rPr>
      </w:pPr>
      <w:r w:rsidRPr="00AA1A25">
        <w:rPr>
          <w:rFonts w:eastAsia="楷体_GB2312" w:hint="eastAsia"/>
          <w:b/>
          <w:bCs/>
          <w:color w:val="000000"/>
          <w:sz w:val="32"/>
          <w:szCs w:val="32"/>
        </w:rPr>
        <w:t>（二）项目名称。</w:t>
      </w:r>
      <w:r w:rsidRPr="00AA1A25">
        <w:rPr>
          <w:rFonts w:eastAsia="仿宋_GB2312" w:hint="eastAsia"/>
          <w:color w:val="000000"/>
          <w:sz w:val="32"/>
          <w:szCs w:val="32"/>
        </w:rPr>
        <w:t>规范项目名称，按照</w:t>
      </w:r>
      <w:r w:rsidRPr="00AA1A25">
        <w:rPr>
          <w:rFonts w:eastAsia="仿宋_GB2312"/>
          <w:color w:val="000000"/>
          <w:sz w:val="32"/>
          <w:szCs w:val="32"/>
        </w:rPr>
        <w:t>“</w:t>
      </w:r>
      <w:r w:rsidRPr="00AA1A25">
        <w:rPr>
          <w:rFonts w:eastAsia="仿宋_GB2312" w:hint="eastAsia"/>
          <w:color w:val="000000"/>
          <w:sz w:val="32"/>
          <w:szCs w:val="32"/>
        </w:rPr>
        <w:t>项目实施地</w:t>
      </w:r>
      <w:r w:rsidRPr="00AA1A25">
        <w:rPr>
          <w:rFonts w:eastAsia="仿宋_GB2312"/>
          <w:color w:val="000000"/>
          <w:sz w:val="32"/>
          <w:szCs w:val="32"/>
        </w:rPr>
        <w:t>+</w:t>
      </w:r>
      <w:r w:rsidRPr="00AA1A25">
        <w:rPr>
          <w:rFonts w:eastAsia="仿宋_GB2312" w:hint="eastAsia"/>
          <w:color w:val="000000"/>
          <w:sz w:val="32"/>
          <w:szCs w:val="32"/>
        </w:rPr>
        <w:t>畜种类型</w:t>
      </w:r>
      <w:r w:rsidRPr="00AA1A25">
        <w:rPr>
          <w:rFonts w:eastAsia="仿宋_GB2312"/>
          <w:color w:val="000000"/>
          <w:sz w:val="32"/>
          <w:szCs w:val="32"/>
        </w:rPr>
        <w:t>+</w:t>
      </w:r>
      <w:r w:rsidRPr="00AA1A25">
        <w:rPr>
          <w:rFonts w:eastAsia="仿宋_GB2312" w:hint="eastAsia"/>
          <w:color w:val="000000"/>
          <w:sz w:val="32"/>
          <w:szCs w:val="32"/>
        </w:rPr>
        <w:t>项目类型</w:t>
      </w:r>
      <w:r w:rsidRPr="00AA1A25">
        <w:rPr>
          <w:rFonts w:eastAsia="仿宋_GB2312"/>
          <w:color w:val="000000"/>
          <w:sz w:val="32"/>
          <w:szCs w:val="32"/>
        </w:rPr>
        <w:t>”</w:t>
      </w:r>
      <w:r w:rsidRPr="00AA1A25">
        <w:rPr>
          <w:rFonts w:eastAsia="仿宋_GB2312" w:hint="eastAsia"/>
          <w:color w:val="000000"/>
          <w:sz w:val="32"/>
          <w:szCs w:val="32"/>
        </w:rPr>
        <w:t>模式命名，如：</w:t>
      </w:r>
      <w:r w:rsidRPr="00AA1A25">
        <w:rPr>
          <w:rFonts w:eastAsia="仿宋_GB2312"/>
          <w:color w:val="000000"/>
          <w:sz w:val="32"/>
          <w:szCs w:val="32"/>
        </w:rPr>
        <w:t>**</w:t>
      </w:r>
      <w:r w:rsidRPr="00AA1A25">
        <w:rPr>
          <w:rFonts w:eastAsia="仿宋_GB2312" w:hint="eastAsia"/>
          <w:color w:val="000000"/>
          <w:sz w:val="32"/>
          <w:szCs w:val="32"/>
        </w:rPr>
        <w:t>省</w:t>
      </w:r>
      <w:r w:rsidRPr="00AA1A25">
        <w:rPr>
          <w:rFonts w:eastAsia="仿宋_GB2312"/>
          <w:color w:val="000000"/>
          <w:sz w:val="32"/>
          <w:szCs w:val="32"/>
        </w:rPr>
        <w:t>**</w:t>
      </w:r>
      <w:r w:rsidRPr="00AA1A25">
        <w:rPr>
          <w:rFonts w:eastAsia="仿宋_GB2312" w:hint="eastAsia"/>
          <w:color w:val="000000"/>
          <w:sz w:val="32"/>
          <w:szCs w:val="32"/>
        </w:rPr>
        <w:t>肉牛育繁推一体化示范项目。</w:t>
      </w:r>
    </w:p>
    <w:p w:rsidR="00DB3F1B" w:rsidRPr="00AA1A25" w:rsidRDefault="00DB3F1B" w:rsidP="002E7DB7">
      <w:pPr>
        <w:adjustRightInd w:val="0"/>
        <w:snapToGrid w:val="0"/>
        <w:spacing w:line="600" w:lineRule="atLeast"/>
        <w:ind w:firstLine="630"/>
        <w:rPr>
          <w:rFonts w:eastAsia="仿宋_GB2312"/>
          <w:color w:val="000000"/>
          <w:sz w:val="32"/>
          <w:szCs w:val="32"/>
        </w:rPr>
      </w:pPr>
      <w:r w:rsidRPr="00AA1A25">
        <w:rPr>
          <w:rFonts w:eastAsia="楷体_GB2312" w:hint="eastAsia"/>
          <w:b/>
          <w:bCs/>
          <w:color w:val="000000"/>
          <w:sz w:val="32"/>
          <w:szCs w:val="32"/>
        </w:rPr>
        <w:t>（三）项目承担单位。</w:t>
      </w:r>
      <w:r w:rsidRPr="00AA1A25">
        <w:rPr>
          <w:rFonts w:eastAsia="仿宋_GB2312" w:hint="eastAsia"/>
          <w:color w:val="000000"/>
          <w:sz w:val="32"/>
          <w:szCs w:val="32"/>
        </w:rPr>
        <w:t>项目只能由一个独立法人单位承担，行政单位、非法人单位等不能作为项目承担单位。</w:t>
      </w:r>
    </w:p>
    <w:p w:rsidR="00DB3F1B" w:rsidRPr="00AA1A25" w:rsidRDefault="00DB3F1B" w:rsidP="002E7DB7">
      <w:pPr>
        <w:adjustRightInd w:val="0"/>
        <w:snapToGrid w:val="0"/>
        <w:spacing w:line="600" w:lineRule="atLeast"/>
        <w:ind w:firstLine="630"/>
        <w:rPr>
          <w:rFonts w:eastAsia="仿宋_GB2312"/>
          <w:color w:val="000000"/>
          <w:sz w:val="32"/>
          <w:szCs w:val="32"/>
        </w:rPr>
      </w:pPr>
      <w:r w:rsidRPr="00AA1A25">
        <w:rPr>
          <w:rFonts w:eastAsia="楷体_GB2312" w:hint="eastAsia"/>
          <w:b/>
          <w:bCs/>
          <w:color w:val="000000"/>
          <w:sz w:val="32"/>
          <w:szCs w:val="32"/>
        </w:rPr>
        <w:t>（四）必须附具的材料。</w:t>
      </w:r>
      <w:r w:rsidRPr="00AA1A25">
        <w:rPr>
          <w:rFonts w:eastAsia="仿宋_GB2312" w:hint="eastAsia"/>
          <w:color w:val="000000"/>
          <w:sz w:val="32"/>
          <w:szCs w:val="32"/>
        </w:rPr>
        <w:t>可行性研究报告需附带的相应材料复印件或说明材料，包括项目承担单位法人证明（项目单位为农民专业合作社（组织）的，须具备经工商部门或市场管理部门依法登记并取得农民专业合作社法人营业执照）；现有土地使用证明或土地租用协议；项目建设所需土地使用证明、项目用地预审意见；规划部门规划意见；申报项目在在拟建地点的设计平面图；有关配套条件或技术成果证明，承担项目的条件证明；地方财政资金配套承诺函；项目建设单位与申报项目品种对应的《种畜禽生产经营许可证》（生产性能测定中心除外，新建资源场可附带县级以上种畜禽管理部门意见）；申请畜禽育种创新基地建设的项目需提供企业主要育种技术人员学历证书、职称证书、职业资格证书等材料，与科研所所签订的技术合作协议或证明材料等；符合各类建设重点中选项条件的相关证明材料。项目承担单位为企业的还需出具以下文件：工商营业执照复印件；企业年检证明文件（需加盖年检部门印章）；企业</w:t>
      </w:r>
      <w:r w:rsidRPr="00AA1A25">
        <w:rPr>
          <w:rFonts w:eastAsia="仿宋_GB2312"/>
          <w:color w:val="000000"/>
          <w:sz w:val="32"/>
          <w:szCs w:val="32"/>
        </w:rPr>
        <w:t>2016-2018</w:t>
      </w:r>
      <w:r w:rsidRPr="00AA1A25">
        <w:rPr>
          <w:rFonts w:eastAsia="仿宋_GB2312" w:hint="eastAsia"/>
          <w:color w:val="000000"/>
          <w:sz w:val="32"/>
          <w:szCs w:val="32"/>
        </w:rPr>
        <w:t>年财务报表；企业基本账户开户行出具的近期存款证明及资信登记证明等。</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六、联系方式</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1.</w:t>
      </w:r>
      <w:r w:rsidRPr="00AA1A25">
        <w:rPr>
          <w:rFonts w:eastAsia="仿宋_GB2312" w:hint="eastAsia"/>
          <w:color w:val="000000"/>
          <w:sz w:val="32"/>
          <w:szCs w:val="32"/>
        </w:rPr>
        <w:t>农业农村部计划财务司</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人：张野田</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010-59192570</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w:t>
      </w:r>
      <w:r w:rsidRPr="00AA1A25">
        <w:rPr>
          <w:rFonts w:eastAsia="仿宋_GB2312" w:hint="eastAsia"/>
          <w:color w:val="000000"/>
          <w:sz w:val="32"/>
          <w:szCs w:val="32"/>
        </w:rPr>
        <w:t>农业农村部种业管理司</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人：吴凯锋</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010-59193236</w:t>
      </w:r>
    </w:p>
    <w:p w:rsidR="00DB3F1B" w:rsidRPr="00AA1A25" w:rsidRDefault="00DB3F1B" w:rsidP="002E7DB7">
      <w:pPr>
        <w:adjustRightInd w:val="0"/>
        <w:snapToGrid w:val="0"/>
        <w:spacing w:line="600" w:lineRule="atLeast"/>
        <w:ind w:firstLine="630"/>
        <w:rPr>
          <w:rFonts w:eastAsia="仿宋_GB2312"/>
          <w:color w:val="000000"/>
          <w:sz w:val="32"/>
          <w:szCs w:val="32"/>
        </w:rPr>
      </w:pPr>
    </w:p>
    <w:p w:rsidR="00DB3F1B" w:rsidRPr="00AA1A25" w:rsidRDefault="00DB3F1B" w:rsidP="002E7DB7">
      <w:pPr>
        <w:adjustRightInd w:val="0"/>
        <w:snapToGrid w:val="0"/>
        <w:spacing w:line="600" w:lineRule="atLeast"/>
        <w:rPr>
          <w:rFonts w:eastAsia="仿宋_GB2312"/>
          <w:color w:val="000000"/>
          <w:sz w:val="32"/>
          <w:szCs w:val="32"/>
        </w:rPr>
      </w:pPr>
      <w:r w:rsidRPr="00AA1A25">
        <w:rPr>
          <w:rFonts w:eastAsia="仿宋_GB2312"/>
          <w:color w:val="000000"/>
          <w:sz w:val="32"/>
          <w:szCs w:val="32"/>
        </w:rPr>
        <w:br w:type="page"/>
      </w: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年现代种业提升工程项目（水产良种类）</w:t>
      </w: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hint="eastAsia"/>
          <w:b/>
          <w:bCs/>
          <w:sz w:val="36"/>
          <w:szCs w:val="36"/>
        </w:rPr>
        <w:t>申报指南</w:t>
      </w:r>
    </w:p>
    <w:p w:rsidR="00DB3F1B" w:rsidRPr="00AA1A25" w:rsidRDefault="00DB3F1B" w:rsidP="002E7DB7">
      <w:pPr>
        <w:adjustRightInd w:val="0"/>
        <w:snapToGrid w:val="0"/>
        <w:spacing w:line="600" w:lineRule="atLeast"/>
        <w:jc w:val="center"/>
        <w:rPr>
          <w:rFonts w:eastAsia="仿宋_GB2312"/>
          <w:sz w:val="30"/>
          <w:szCs w:val="30"/>
        </w:rPr>
      </w:pP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kern w:val="0"/>
          <w:sz w:val="32"/>
          <w:szCs w:val="32"/>
        </w:rPr>
        <w:t>2020</w:t>
      </w:r>
      <w:r w:rsidRPr="00AA1A25">
        <w:rPr>
          <w:rFonts w:eastAsia="仿宋_GB2312" w:hint="eastAsia"/>
          <w:kern w:val="0"/>
          <w:sz w:val="32"/>
          <w:szCs w:val="32"/>
        </w:rPr>
        <w:t>年</w:t>
      </w:r>
      <w:r w:rsidRPr="00AA1A25">
        <w:rPr>
          <w:rFonts w:eastAsia="仿宋_GB2312" w:hint="eastAsia"/>
          <w:sz w:val="32"/>
          <w:szCs w:val="32"/>
        </w:rPr>
        <w:t>水产良种项目</w:t>
      </w:r>
      <w:r w:rsidRPr="00AA1A25">
        <w:rPr>
          <w:rFonts w:eastAsia="仿宋_GB2312" w:hint="eastAsia"/>
          <w:kern w:val="0"/>
          <w:sz w:val="32"/>
          <w:szCs w:val="32"/>
        </w:rPr>
        <w:t>拟</w:t>
      </w:r>
      <w:r w:rsidRPr="00AA1A25">
        <w:rPr>
          <w:rFonts w:eastAsia="仿宋_GB2312" w:hint="eastAsia"/>
          <w:sz w:val="32"/>
          <w:szCs w:val="32"/>
        </w:rPr>
        <w:t>重点加强种质资源保护和育种创新等方面建设。</w:t>
      </w:r>
    </w:p>
    <w:p w:rsidR="00DB3F1B" w:rsidRPr="00AA1A25" w:rsidRDefault="00DB3F1B" w:rsidP="002E7DB7">
      <w:pPr>
        <w:adjustRightInd w:val="0"/>
        <w:snapToGrid w:val="0"/>
        <w:spacing w:line="600" w:lineRule="atLeast"/>
        <w:ind w:firstLineChars="196" w:firstLine="627"/>
        <w:rPr>
          <w:rFonts w:eastAsia="黑体"/>
          <w:sz w:val="32"/>
          <w:szCs w:val="32"/>
        </w:rPr>
      </w:pPr>
      <w:r w:rsidRPr="00AA1A25">
        <w:rPr>
          <w:rFonts w:eastAsia="黑体" w:hint="eastAsia"/>
          <w:sz w:val="32"/>
          <w:szCs w:val="32"/>
        </w:rPr>
        <w:t>一、水产种质资源场</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根据现代种业发展的要求，突出薄弱环节，突出主要品种，突出优势区域，系统构建分级分类渔业生物种质资源保存体系要求，优先支持基础条件好的水产原良种场，建设完善一批种质资源场。项目完成后，水产原良种基础群体保存能力提高</w:t>
      </w:r>
      <w:r w:rsidRPr="00AA1A25">
        <w:rPr>
          <w:rFonts w:eastAsia="仿宋_GB2312"/>
          <w:sz w:val="32"/>
          <w:szCs w:val="32"/>
        </w:rPr>
        <w:t>50%</w:t>
      </w:r>
      <w:r w:rsidRPr="00AA1A25">
        <w:rPr>
          <w:rFonts w:eastAsia="仿宋_GB2312" w:hint="eastAsia"/>
          <w:sz w:val="32"/>
          <w:szCs w:val="32"/>
        </w:rPr>
        <w:t>以上，优质亲本供应数量增加</w:t>
      </w:r>
      <w:r w:rsidRPr="00AA1A25">
        <w:rPr>
          <w:rFonts w:eastAsia="仿宋_GB2312"/>
          <w:sz w:val="32"/>
          <w:szCs w:val="32"/>
        </w:rPr>
        <w:t>20%</w:t>
      </w:r>
      <w:r w:rsidRPr="00AA1A25">
        <w:rPr>
          <w:rFonts w:eastAsia="仿宋_GB2312" w:hint="eastAsia"/>
          <w:sz w:val="32"/>
          <w:szCs w:val="32"/>
        </w:rPr>
        <w:t>以上，种质保存和选育水平明显提升。</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主要建设内容包括催产和孵化车间、亲本池、苗种培育池等生产设施，配套进排水、电力、道路等工程，购置常规生物学仪器、水处理系统、养殖设施等。</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项目布局及申报条件。</w:t>
      </w:r>
      <w:r w:rsidRPr="00AA1A25">
        <w:rPr>
          <w:rFonts w:eastAsia="仿宋_GB2312" w:hint="eastAsia"/>
          <w:sz w:val="32"/>
          <w:szCs w:val="32"/>
        </w:rPr>
        <w:t>天津、河北、山西、内蒙古、辽宁、大连、吉林、黑龙江、上海、江苏、浙江、宁波、安徽、福建、江西、山东、青岛、河南、湖北、湖南、广东、广西、海南、重庆、四川、贵州、云南、西藏、陕西、甘肃、青海、宁夏、新疆、新疆兵团及有关部直属单位各限报</w:t>
      </w:r>
      <w:r w:rsidRPr="00AA1A25">
        <w:rPr>
          <w:rFonts w:eastAsia="仿宋_GB2312"/>
          <w:sz w:val="32"/>
          <w:szCs w:val="32"/>
        </w:rPr>
        <w:t>1</w:t>
      </w:r>
      <w:r w:rsidRPr="00AA1A25">
        <w:rPr>
          <w:rFonts w:eastAsia="仿宋_GB2312" w:hint="eastAsia"/>
          <w:sz w:val="32"/>
          <w:szCs w:val="32"/>
        </w:rPr>
        <w:t>个。重点支持列入《国家重点保护经济水生动植物资源名录（第一批）》（农业部公告第</w:t>
      </w:r>
      <w:r w:rsidRPr="00AA1A25">
        <w:rPr>
          <w:rFonts w:eastAsia="仿宋_GB2312"/>
          <w:sz w:val="32"/>
          <w:szCs w:val="32"/>
        </w:rPr>
        <w:t>948</w:t>
      </w:r>
      <w:r w:rsidRPr="00AA1A25">
        <w:rPr>
          <w:rFonts w:eastAsia="仿宋_GB2312" w:hint="eastAsia"/>
          <w:sz w:val="32"/>
          <w:szCs w:val="32"/>
        </w:rPr>
        <w:t>号）的品种、冷水性鱼类和通过国家审定的水产新品种。项目建设单位应具备省级（含）以上水产原良种场资质和独立法人资质，已取得水域滩涂养殖证和水产种苗生产许可证；具有三年以上申报品种的保种工作基础，配备足够的专业技术人员并有省级以上科研单位或高等院校作为技术依托；项目建设单位为农民专业合作社（组织）的，须具备经工商行政管理部门依法登记并取得农民专业合作社法人营业执照；项目原则上要求固定建筑物在自有土地上集中建设，生产实验用地需自有土地或租期</w:t>
      </w:r>
      <w:r w:rsidRPr="00AA1A25">
        <w:rPr>
          <w:rFonts w:eastAsia="仿宋_GB2312"/>
          <w:sz w:val="32"/>
          <w:szCs w:val="32"/>
        </w:rPr>
        <w:t>15</w:t>
      </w:r>
      <w:r w:rsidRPr="00AA1A25">
        <w:rPr>
          <w:rFonts w:eastAsia="仿宋_GB2312" w:hint="eastAsia"/>
          <w:sz w:val="32"/>
          <w:szCs w:val="32"/>
        </w:rPr>
        <w:t>年以上的租用土地（</w:t>
      </w:r>
      <w:r w:rsidRPr="00AA1A25">
        <w:rPr>
          <w:rFonts w:eastAsia="仿宋_GB2312"/>
          <w:sz w:val="32"/>
          <w:szCs w:val="32"/>
        </w:rPr>
        <w:t>“</w:t>
      </w:r>
      <w:r w:rsidRPr="00AA1A25">
        <w:rPr>
          <w:rFonts w:eastAsia="仿宋_GB2312" w:hint="eastAsia"/>
          <w:sz w:val="32"/>
          <w:szCs w:val="32"/>
        </w:rPr>
        <w:t>三区三州</w:t>
      </w:r>
      <w:r w:rsidRPr="00AA1A25">
        <w:rPr>
          <w:rFonts w:eastAsia="仿宋_GB2312"/>
          <w:sz w:val="32"/>
          <w:szCs w:val="32"/>
        </w:rPr>
        <w:t>”</w:t>
      </w:r>
      <w:r w:rsidRPr="00AA1A25">
        <w:rPr>
          <w:rFonts w:eastAsia="仿宋_GB2312" w:hint="eastAsia"/>
          <w:sz w:val="32"/>
          <w:szCs w:val="32"/>
        </w:rPr>
        <w:t>项目可放宽至</w:t>
      </w:r>
      <w:r w:rsidRPr="00AA1A25">
        <w:rPr>
          <w:rFonts w:eastAsia="仿宋_GB2312"/>
          <w:sz w:val="32"/>
          <w:szCs w:val="32"/>
        </w:rPr>
        <w:t>10</w:t>
      </w:r>
      <w:r w:rsidRPr="00AA1A25">
        <w:rPr>
          <w:rFonts w:eastAsia="仿宋_GB2312" w:hint="eastAsia"/>
          <w:sz w:val="32"/>
          <w:szCs w:val="32"/>
        </w:rPr>
        <w:t>年以上）。</w:t>
      </w:r>
    </w:p>
    <w:p w:rsidR="00DB3F1B" w:rsidRPr="00AA1A25" w:rsidRDefault="00DB3F1B" w:rsidP="002E7DB7">
      <w:pPr>
        <w:adjustRightInd w:val="0"/>
        <w:snapToGrid w:val="0"/>
        <w:spacing w:line="600" w:lineRule="atLeast"/>
        <w:ind w:firstLineChars="200" w:firstLine="643"/>
        <w:rPr>
          <w:rFonts w:eastAsia="仿宋_GB2312"/>
          <w:color w:val="000000"/>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eastAsia="仿宋_GB2312" w:hint="eastAsia"/>
          <w:color w:val="000000"/>
          <w:sz w:val="32"/>
          <w:szCs w:val="32"/>
        </w:rPr>
        <w:t>按照东部地区项目投资总规模的</w:t>
      </w:r>
      <w:r w:rsidRPr="00AA1A25">
        <w:rPr>
          <w:rFonts w:eastAsia="仿宋_GB2312"/>
          <w:color w:val="000000"/>
          <w:sz w:val="32"/>
          <w:szCs w:val="32"/>
        </w:rPr>
        <w:t>70%</w:t>
      </w:r>
      <w:r w:rsidRPr="00AA1A25">
        <w:rPr>
          <w:rFonts w:eastAsia="仿宋_GB2312" w:hint="eastAsia"/>
          <w:color w:val="000000"/>
          <w:sz w:val="32"/>
          <w:szCs w:val="32"/>
        </w:rPr>
        <w:t>、中部地区</w:t>
      </w:r>
      <w:r w:rsidRPr="00AA1A25">
        <w:rPr>
          <w:rFonts w:eastAsia="仿宋_GB2312"/>
          <w:color w:val="000000"/>
          <w:sz w:val="32"/>
          <w:szCs w:val="32"/>
        </w:rPr>
        <w:t>80%</w:t>
      </w:r>
      <w:r w:rsidRPr="00AA1A25">
        <w:rPr>
          <w:rFonts w:eastAsia="仿宋_GB2312" w:hint="eastAsia"/>
          <w:color w:val="000000"/>
          <w:sz w:val="32"/>
          <w:szCs w:val="32"/>
        </w:rPr>
        <w:t>、西部地区</w:t>
      </w:r>
      <w:r w:rsidRPr="00AA1A25">
        <w:rPr>
          <w:rFonts w:eastAsia="仿宋_GB2312"/>
          <w:color w:val="000000"/>
          <w:sz w:val="32"/>
          <w:szCs w:val="32"/>
        </w:rPr>
        <w:t>90%</w:t>
      </w:r>
      <w:r w:rsidRPr="00AA1A25">
        <w:rPr>
          <w:rFonts w:eastAsia="仿宋_GB2312" w:hint="eastAsia"/>
          <w:color w:val="000000"/>
          <w:sz w:val="32"/>
          <w:szCs w:val="32"/>
        </w:rPr>
        <w:t>的比例安排中央投资，且中央投资规模不低于</w:t>
      </w:r>
      <w:r w:rsidRPr="00AA1A25">
        <w:rPr>
          <w:rFonts w:eastAsia="仿宋_GB2312"/>
          <w:color w:val="000000"/>
          <w:sz w:val="32"/>
          <w:szCs w:val="32"/>
        </w:rPr>
        <w:t>1000</w:t>
      </w:r>
      <w:r w:rsidRPr="00AA1A25">
        <w:rPr>
          <w:rFonts w:eastAsia="仿宋_GB2312" w:hint="eastAsia"/>
          <w:color w:val="000000"/>
          <w:sz w:val="32"/>
          <w:szCs w:val="32"/>
        </w:rPr>
        <w:t>万元。部直属单位项目全部为中央投资。</w:t>
      </w:r>
    </w:p>
    <w:p w:rsidR="00DB3F1B" w:rsidRPr="00AA1A25" w:rsidRDefault="00DB3F1B" w:rsidP="002E7DB7">
      <w:pPr>
        <w:adjustRightInd w:val="0"/>
        <w:snapToGrid w:val="0"/>
        <w:spacing w:line="600" w:lineRule="atLeast"/>
        <w:ind w:firstLineChars="196" w:firstLine="627"/>
        <w:rPr>
          <w:rFonts w:eastAsia="黑体"/>
          <w:sz w:val="32"/>
          <w:szCs w:val="32"/>
        </w:rPr>
      </w:pPr>
      <w:r w:rsidRPr="00AA1A25">
        <w:rPr>
          <w:rFonts w:eastAsia="黑体" w:hint="eastAsia"/>
          <w:sz w:val="32"/>
          <w:szCs w:val="32"/>
        </w:rPr>
        <w:t>二、水产种业育繁推一体化示范项目</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重点支持国家级水产原良种场或育繁推一体化大型水产种业企业，建设水产种业育繁推一体化示范项目。支持农业农村部直属事业单位建设水产育种项目。项目建成后，育种条件得到明显改善，育种创新能力显著提升，水产新品种每年增加</w:t>
      </w:r>
      <w:r w:rsidRPr="00AA1A25">
        <w:rPr>
          <w:rFonts w:eastAsia="仿宋_GB2312"/>
          <w:sz w:val="32"/>
          <w:szCs w:val="32"/>
        </w:rPr>
        <w:t>10</w:t>
      </w:r>
      <w:r w:rsidRPr="00AA1A25">
        <w:rPr>
          <w:rFonts w:eastAsia="仿宋_GB2312" w:hint="eastAsia"/>
          <w:sz w:val="32"/>
          <w:szCs w:val="32"/>
        </w:rPr>
        <w:t>个以上。</w:t>
      </w:r>
    </w:p>
    <w:p w:rsidR="00DB3F1B" w:rsidRPr="00AA1A25" w:rsidRDefault="00DB3F1B" w:rsidP="002E7DB7">
      <w:pPr>
        <w:adjustRightInd w:val="0"/>
        <w:snapToGrid w:val="0"/>
        <w:spacing w:line="600" w:lineRule="atLeast"/>
        <w:ind w:firstLine="560"/>
        <w:rPr>
          <w:rFonts w:eastAsia="仿宋_GB2312"/>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主要建设内容包括核心群体保存池、备份基地、催产和孵化车间、隔离检疫池等种质搜集保存设施，以及育种实验室、培育池、遗传性能对比测试设施，配套水处理系统、育种管理数据库，购置实验室仪器、标记设备、在线监测设备等。</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项目布局及申报条件。</w:t>
      </w:r>
      <w:r w:rsidRPr="00AA1A25">
        <w:rPr>
          <w:rFonts w:eastAsia="仿宋_GB2312" w:hint="eastAsia"/>
          <w:sz w:val="32"/>
          <w:szCs w:val="32"/>
        </w:rPr>
        <w:t>北京、天津、河北、辽宁、江苏、浙江、安徽、福建、湖北、湖南、广东、广西、海南、四川及有关部直属单位各限报</w:t>
      </w:r>
      <w:r w:rsidRPr="00AA1A25">
        <w:rPr>
          <w:rFonts w:eastAsia="仿宋_GB2312"/>
          <w:sz w:val="32"/>
          <w:szCs w:val="32"/>
        </w:rPr>
        <w:t>1</w:t>
      </w:r>
      <w:r w:rsidRPr="00AA1A25">
        <w:rPr>
          <w:rFonts w:eastAsia="仿宋_GB2312" w:hint="eastAsia"/>
          <w:sz w:val="32"/>
          <w:szCs w:val="32"/>
        </w:rPr>
        <w:t>个。承担育繁推一体化示范项目企业应具备独立法人资格，有独立或合作培育的通过国家审定的水产新品种，有关科研成果获得省部级以上奖励，具备水产育种创新科研条件，有较强的人才队伍和稳定的科研经费支持，与科研单位有紧密合作协议。近五年承担过国家育种科研项目的企业优先。项目原则上要求固定建筑物在自有土地上集中建设，生产实验用地需自有土地或租期</w:t>
      </w:r>
      <w:r w:rsidRPr="00AA1A25">
        <w:rPr>
          <w:rFonts w:eastAsia="仿宋_GB2312"/>
          <w:sz w:val="32"/>
          <w:szCs w:val="32"/>
        </w:rPr>
        <w:t>15</w:t>
      </w:r>
      <w:r w:rsidRPr="00AA1A25">
        <w:rPr>
          <w:rFonts w:eastAsia="仿宋_GB2312" w:hint="eastAsia"/>
          <w:sz w:val="32"/>
          <w:szCs w:val="32"/>
        </w:rPr>
        <w:t>年以上的租用土地（</w:t>
      </w:r>
      <w:r w:rsidRPr="00AA1A25">
        <w:rPr>
          <w:rFonts w:eastAsia="仿宋_GB2312"/>
          <w:sz w:val="32"/>
          <w:szCs w:val="32"/>
        </w:rPr>
        <w:t>“</w:t>
      </w:r>
      <w:r w:rsidRPr="00AA1A25">
        <w:rPr>
          <w:rFonts w:eastAsia="仿宋_GB2312" w:hint="eastAsia"/>
          <w:sz w:val="32"/>
          <w:szCs w:val="32"/>
        </w:rPr>
        <w:t>三区三州</w:t>
      </w:r>
      <w:r w:rsidRPr="00AA1A25">
        <w:rPr>
          <w:rFonts w:eastAsia="仿宋_GB2312"/>
          <w:sz w:val="32"/>
          <w:szCs w:val="32"/>
        </w:rPr>
        <w:t>”</w:t>
      </w:r>
      <w:r w:rsidRPr="00AA1A25">
        <w:rPr>
          <w:rFonts w:eastAsia="仿宋_GB2312" w:hint="eastAsia"/>
          <w:sz w:val="32"/>
          <w:szCs w:val="32"/>
        </w:rPr>
        <w:t>项目可放宽至</w:t>
      </w:r>
      <w:r w:rsidRPr="00AA1A25">
        <w:rPr>
          <w:rFonts w:eastAsia="仿宋_GB2312"/>
          <w:sz w:val="32"/>
          <w:szCs w:val="32"/>
        </w:rPr>
        <w:t>10</w:t>
      </w:r>
      <w:r w:rsidRPr="00AA1A25">
        <w:rPr>
          <w:rFonts w:eastAsia="仿宋_GB2312" w:hint="eastAsia"/>
          <w:sz w:val="32"/>
          <w:szCs w:val="32"/>
        </w:rPr>
        <w:t>年以上）。</w:t>
      </w:r>
      <w:r w:rsidRPr="00AA1A25">
        <w:rPr>
          <w:rFonts w:eastAsia="仿宋_GB2312"/>
          <w:sz w:val="32"/>
          <w:szCs w:val="32"/>
        </w:rPr>
        <w:t xml:space="preserve"> </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eastAsia="仿宋_GB2312" w:hint="eastAsia"/>
          <w:sz w:val="32"/>
          <w:szCs w:val="32"/>
        </w:rPr>
        <w:t>由农业农村部直属单位承担的育种创新项目，全部为中央投资；由企业承担的育繁推一体化项目，中央投资不低于</w:t>
      </w:r>
      <w:r w:rsidRPr="00AA1A25">
        <w:rPr>
          <w:rFonts w:eastAsia="仿宋_GB2312"/>
          <w:sz w:val="32"/>
          <w:szCs w:val="32"/>
        </w:rPr>
        <w:t>1000</w:t>
      </w:r>
      <w:r w:rsidRPr="00AA1A25">
        <w:rPr>
          <w:rFonts w:eastAsia="仿宋_GB2312" w:hint="eastAsia"/>
          <w:sz w:val="32"/>
          <w:szCs w:val="32"/>
        </w:rPr>
        <w:t>万元，且占项目总投资比例不高于</w:t>
      </w:r>
      <w:r w:rsidRPr="00AA1A25">
        <w:rPr>
          <w:rFonts w:eastAsia="仿宋_GB2312"/>
          <w:sz w:val="32"/>
          <w:szCs w:val="32"/>
        </w:rPr>
        <w:t>40%</w:t>
      </w:r>
      <w:r w:rsidRPr="00AA1A25">
        <w:rPr>
          <w:rFonts w:eastAsia="仿宋_GB2312" w:hint="eastAsia"/>
          <w:sz w:val="32"/>
          <w:szCs w:val="32"/>
        </w:rPr>
        <w:t>。</w:t>
      </w:r>
    </w:p>
    <w:p w:rsidR="00DB3F1B" w:rsidRPr="00AA1A25" w:rsidRDefault="00DB3F1B" w:rsidP="002E7DB7">
      <w:pPr>
        <w:adjustRightInd w:val="0"/>
        <w:snapToGrid w:val="0"/>
        <w:spacing w:line="600" w:lineRule="atLeast"/>
        <w:ind w:firstLineChars="200" w:firstLine="640"/>
        <w:outlineLvl w:val="0"/>
        <w:rPr>
          <w:rFonts w:eastAsia="黑体"/>
          <w:sz w:val="32"/>
          <w:szCs w:val="32"/>
        </w:rPr>
      </w:pPr>
      <w:r w:rsidRPr="00AA1A25">
        <w:rPr>
          <w:rFonts w:eastAsia="黑体" w:hint="eastAsia"/>
          <w:sz w:val="32"/>
          <w:szCs w:val="32"/>
        </w:rPr>
        <w:t>三、其他申报要求</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（一）项目名称。</w:t>
      </w:r>
      <w:r w:rsidRPr="00AA1A25">
        <w:rPr>
          <w:rFonts w:eastAsia="仿宋_GB2312" w:hint="eastAsia"/>
          <w:sz w:val="32"/>
          <w:szCs w:val="32"/>
        </w:rPr>
        <w:t>农业农村部直属单位申报项目名称按照</w:t>
      </w:r>
      <w:r w:rsidRPr="00AA1A25">
        <w:rPr>
          <w:rFonts w:eastAsia="仿宋_GB2312"/>
          <w:sz w:val="32"/>
          <w:szCs w:val="32"/>
        </w:rPr>
        <w:t>“</w:t>
      </w:r>
      <w:r w:rsidRPr="00AA1A25">
        <w:rPr>
          <w:rFonts w:eastAsia="仿宋_GB2312" w:hint="eastAsia"/>
          <w:sz w:val="32"/>
          <w:szCs w:val="32"/>
        </w:rPr>
        <w:t>单位名称（缩写）</w:t>
      </w:r>
      <w:r w:rsidRPr="00AA1A25">
        <w:rPr>
          <w:rFonts w:eastAsia="仿宋_GB2312"/>
          <w:sz w:val="32"/>
          <w:szCs w:val="32"/>
        </w:rPr>
        <w:t>+</w:t>
      </w:r>
      <w:r w:rsidRPr="00AA1A25">
        <w:rPr>
          <w:rFonts w:eastAsia="仿宋_GB2312" w:hint="eastAsia"/>
          <w:sz w:val="32"/>
          <w:szCs w:val="32"/>
        </w:rPr>
        <w:t>品种类型（可选）</w:t>
      </w:r>
      <w:r w:rsidRPr="00AA1A25">
        <w:rPr>
          <w:rFonts w:eastAsia="仿宋_GB2312"/>
          <w:sz w:val="32"/>
          <w:szCs w:val="32"/>
        </w:rPr>
        <w:t>+</w:t>
      </w:r>
      <w:r w:rsidRPr="00AA1A25">
        <w:rPr>
          <w:rFonts w:eastAsia="仿宋_GB2312" w:hint="eastAsia"/>
          <w:sz w:val="32"/>
          <w:szCs w:val="32"/>
        </w:rPr>
        <w:t>项目类型</w:t>
      </w:r>
      <w:r w:rsidRPr="00AA1A25">
        <w:rPr>
          <w:rFonts w:eastAsia="仿宋_GB2312"/>
          <w:sz w:val="32"/>
          <w:szCs w:val="32"/>
        </w:rPr>
        <w:t>”</w:t>
      </w:r>
      <w:r w:rsidRPr="00AA1A25">
        <w:rPr>
          <w:rFonts w:eastAsia="仿宋_GB2312" w:hint="eastAsia"/>
          <w:sz w:val="32"/>
          <w:szCs w:val="32"/>
        </w:rPr>
        <w:t>模式命名，如：中国</w:t>
      </w:r>
      <w:r w:rsidRPr="00AA1A25">
        <w:rPr>
          <w:rFonts w:eastAsia="仿宋_GB2312"/>
          <w:sz w:val="32"/>
          <w:szCs w:val="32"/>
        </w:rPr>
        <w:t>**</w:t>
      </w:r>
      <w:r w:rsidRPr="00AA1A25">
        <w:rPr>
          <w:rFonts w:eastAsia="仿宋_GB2312" w:hint="eastAsia"/>
          <w:sz w:val="32"/>
          <w:szCs w:val="32"/>
        </w:rPr>
        <w:t>研究院青虾育种创新基地建设项目。地方申报项目按照</w:t>
      </w:r>
      <w:r w:rsidRPr="00AA1A25">
        <w:rPr>
          <w:rFonts w:eastAsia="仿宋_GB2312"/>
          <w:sz w:val="32"/>
          <w:szCs w:val="32"/>
        </w:rPr>
        <w:t>“</w:t>
      </w:r>
      <w:r w:rsidRPr="00AA1A25">
        <w:rPr>
          <w:rFonts w:eastAsia="仿宋_GB2312" w:hint="eastAsia"/>
          <w:sz w:val="32"/>
          <w:szCs w:val="32"/>
        </w:rPr>
        <w:t>建设地点（缩写）</w:t>
      </w:r>
      <w:r w:rsidRPr="00AA1A25">
        <w:rPr>
          <w:rFonts w:eastAsia="仿宋_GB2312"/>
          <w:sz w:val="32"/>
          <w:szCs w:val="32"/>
        </w:rPr>
        <w:t>+</w:t>
      </w:r>
      <w:r w:rsidRPr="00AA1A25">
        <w:rPr>
          <w:rFonts w:eastAsia="仿宋_GB2312" w:hint="eastAsia"/>
          <w:sz w:val="32"/>
          <w:szCs w:val="32"/>
        </w:rPr>
        <w:t>品种类型（可选）</w:t>
      </w:r>
      <w:r w:rsidRPr="00AA1A25">
        <w:rPr>
          <w:rFonts w:eastAsia="仿宋_GB2312"/>
          <w:sz w:val="32"/>
          <w:szCs w:val="32"/>
        </w:rPr>
        <w:t>+</w:t>
      </w:r>
      <w:r w:rsidRPr="00AA1A25">
        <w:rPr>
          <w:rFonts w:eastAsia="仿宋_GB2312" w:hint="eastAsia"/>
          <w:sz w:val="32"/>
          <w:szCs w:val="32"/>
        </w:rPr>
        <w:t>项目类型</w:t>
      </w:r>
      <w:r w:rsidRPr="00AA1A25">
        <w:rPr>
          <w:rFonts w:eastAsia="仿宋_GB2312"/>
          <w:sz w:val="32"/>
          <w:szCs w:val="32"/>
        </w:rPr>
        <w:t>”</w:t>
      </w:r>
      <w:r w:rsidRPr="00AA1A25">
        <w:rPr>
          <w:rFonts w:eastAsia="仿宋_GB2312" w:hint="eastAsia"/>
          <w:sz w:val="32"/>
          <w:szCs w:val="32"/>
        </w:rPr>
        <w:t>模式命名，如：</w:t>
      </w:r>
      <w:r w:rsidRPr="00AA1A25">
        <w:rPr>
          <w:rFonts w:eastAsia="仿宋_GB2312"/>
          <w:sz w:val="32"/>
          <w:szCs w:val="32"/>
        </w:rPr>
        <w:t>**</w:t>
      </w:r>
      <w:r w:rsidRPr="00AA1A25">
        <w:rPr>
          <w:rFonts w:eastAsia="仿宋_GB2312" w:hint="eastAsia"/>
          <w:sz w:val="32"/>
          <w:szCs w:val="32"/>
        </w:rPr>
        <w:t>省</w:t>
      </w:r>
      <w:r w:rsidRPr="00AA1A25">
        <w:rPr>
          <w:rFonts w:eastAsia="仿宋_GB2312"/>
          <w:sz w:val="32"/>
          <w:szCs w:val="32"/>
        </w:rPr>
        <w:t>**</w:t>
      </w:r>
      <w:r w:rsidRPr="00AA1A25">
        <w:rPr>
          <w:rFonts w:eastAsia="仿宋_GB2312" w:hint="eastAsia"/>
          <w:sz w:val="32"/>
          <w:szCs w:val="32"/>
        </w:rPr>
        <w:t>市四大家鱼水产种质资源场建设项目。</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（二）可研报告须附具的证明材料。</w:t>
      </w:r>
      <w:r w:rsidRPr="00AA1A25">
        <w:rPr>
          <w:rFonts w:eastAsia="仿宋_GB2312" w:hint="eastAsia"/>
          <w:sz w:val="32"/>
          <w:szCs w:val="32"/>
        </w:rPr>
        <w:t>项目承担单位法人证书及组织机构代码证；企业</w:t>
      </w:r>
      <w:r w:rsidRPr="00AA1A25">
        <w:rPr>
          <w:rFonts w:eastAsia="仿宋_GB2312"/>
          <w:sz w:val="32"/>
          <w:szCs w:val="32"/>
        </w:rPr>
        <w:t>2015</w:t>
      </w:r>
      <w:r w:rsidRPr="00AA1A25">
        <w:rPr>
          <w:sz w:val="32"/>
          <w:szCs w:val="32"/>
        </w:rPr>
        <w:t>-</w:t>
      </w:r>
      <w:r w:rsidRPr="00AA1A25">
        <w:rPr>
          <w:rFonts w:eastAsia="仿宋_GB2312"/>
          <w:sz w:val="32"/>
          <w:szCs w:val="32"/>
        </w:rPr>
        <w:t>2017</w:t>
      </w:r>
      <w:r w:rsidRPr="00AA1A25">
        <w:rPr>
          <w:rFonts w:eastAsia="仿宋_GB2312" w:hint="eastAsia"/>
          <w:sz w:val="32"/>
          <w:szCs w:val="32"/>
        </w:rPr>
        <w:t>年财务报表；项目建设所需土地、水域、滩涂等的使用证明或项目使用的预审意见、租用协议、规划部门规划意见书；有关技术成果证明；科企合作协议或证明材料；申报项目在拟建地点的现状图及设计平面图。符合指南中各类型项目申报条件的其他相关证明材料。</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四、联系方式</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1.</w:t>
      </w:r>
      <w:r w:rsidRPr="00AA1A25">
        <w:rPr>
          <w:rFonts w:eastAsia="仿宋_GB2312" w:hint="eastAsia"/>
          <w:color w:val="000000"/>
          <w:sz w:val="32"/>
          <w:szCs w:val="32"/>
        </w:rPr>
        <w:t>农业农村部计划财务司</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人：张野田</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010-59192570</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w:t>
      </w:r>
      <w:r w:rsidRPr="00AA1A25">
        <w:rPr>
          <w:rFonts w:eastAsia="仿宋_GB2312" w:hint="eastAsia"/>
          <w:color w:val="000000"/>
          <w:sz w:val="32"/>
          <w:szCs w:val="32"/>
        </w:rPr>
        <w:t>农业农村部渔业渔政管理局</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人：王</w:t>
      </w:r>
      <w:r w:rsidRPr="00AA1A25">
        <w:rPr>
          <w:rFonts w:eastAsia="仿宋_GB2312"/>
          <w:color w:val="000000"/>
          <w:sz w:val="32"/>
          <w:szCs w:val="32"/>
        </w:rPr>
        <w:t xml:space="preserve">  </w:t>
      </w:r>
      <w:r w:rsidRPr="00AA1A25">
        <w:rPr>
          <w:rFonts w:eastAsia="仿宋_GB2312" w:hint="eastAsia"/>
          <w:color w:val="000000"/>
          <w:sz w:val="32"/>
          <w:szCs w:val="32"/>
        </w:rPr>
        <w:t>良</w:t>
      </w:r>
    </w:p>
    <w:p w:rsidR="00DB3F1B" w:rsidRPr="00AA1A25" w:rsidRDefault="00DB3F1B" w:rsidP="002E7DB7">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010-59192956</w:t>
      </w:r>
    </w:p>
    <w:p w:rsidR="00DB3F1B" w:rsidRPr="00AA1A25" w:rsidRDefault="00DB3F1B" w:rsidP="002E7DB7">
      <w:pPr>
        <w:adjustRightInd w:val="0"/>
        <w:snapToGrid w:val="0"/>
        <w:spacing w:line="600" w:lineRule="atLeast"/>
        <w:rPr>
          <w:rFonts w:eastAsia="仿宋_GB2312"/>
          <w:color w:val="000000"/>
          <w:sz w:val="32"/>
          <w:szCs w:val="32"/>
        </w:rPr>
      </w:pPr>
    </w:p>
    <w:p w:rsidR="00DB3F1B" w:rsidRPr="00AA1A25" w:rsidRDefault="00DB3F1B" w:rsidP="002E7DB7">
      <w:pPr>
        <w:adjustRightInd w:val="0"/>
        <w:snapToGrid w:val="0"/>
        <w:spacing w:line="600" w:lineRule="atLeast"/>
        <w:rPr>
          <w:rFonts w:eastAsia="黑体"/>
          <w:sz w:val="32"/>
          <w:szCs w:val="32"/>
        </w:rPr>
      </w:pPr>
      <w:r w:rsidRPr="00AA1A25">
        <w:rPr>
          <w:rFonts w:eastAsia="仿宋_GB2312"/>
          <w:color w:val="000000"/>
          <w:sz w:val="32"/>
          <w:szCs w:val="32"/>
        </w:rPr>
        <w:br w:type="page"/>
      </w:r>
      <w:r w:rsidRPr="00AA1A25">
        <w:rPr>
          <w:rFonts w:eastAsia="黑体" w:hint="eastAsia"/>
          <w:sz w:val="32"/>
          <w:szCs w:val="32"/>
        </w:rPr>
        <w:t>附件</w:t>
      </w:r>
      <w:r w:rsidRPr="00AA1A25">
        <w:rPr>
          <w:rFonts w:eastAsia="黑体"/>
          <w:sz w:val="32"/>
          <w:szCs w:val="32"/>
        </w:rPr>
        <w:t>3-5</w:t>
      </w:r>
    </w:p>
    <w:p w:rsidR="00DB3F1B" w:rsidRPr="00AA1A25" w:rsidRDefault="00DB3F1B" w:rsidP="002E7DB7">
      <w:pPr>
        <w:widowControl/>
        <w:adjustRightInd w:val="0"/>
        <w:snapToGrid w:val="0"/>
        <w:spacing w:line="600" w:lineRule="atLeast"/>
        <w:jc w:val="left"/>
        <w:rPr>
          <w:rFonts w:eastAsia="黑体"/>
          <w:sz w:val="32"/>
          <w:szCs w:val="32"/>
        </w:rPr>
      </w:pP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年全国动植物保护能力提升工程建设项目</w:t>
      </w: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hint="eastAsia"/>
          <w:b/>
          <w:bCs/>
          <w:sz w:val="36"/>
          <w:szCs w:val="36"/>
        </w:rPr>
        <w:t>申报指南</w:t>
      </w:r>
    </w:p>
    <w:p w:rsidR="00DB3F1B" w:rsidRPr="00AA1A25" w:rsidRDefault="00DB3F1B" w:rsidP="002E7DB7">
      <w:pPr>
        <w:adjustRightInd w:val="0"/>
        <w:snapToGrid w:val="0"/>
        <w:spacing w:line="600" w:lineRule="atLeast"/>
        <w:jc w:val="left"/>
        <w:rPr>
          <w:rFonts w:eastAsia="华文中宋"/>
          <w:sz w:val="32"/>
          <w:szCs w:val="32"/>
        </w:rPr>
      </w:pP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按照《全国动植物保护能力提升工程建设规划（</w:t>
      </w:r>
      <w:r w:rsidRPr="00AA1A25">
        <w:rPr>
          <w:rFonts w:eastAsia="仿宋_GB2312"/>
          <w:sz w:val="32"/>
          <w:szCs w:val="32"/>
        </w:rPr>
        <w:t>2017-2025</w:t>
      </w:r>
      <w:r w:rsidRPr="00AA1A25">
        <w:rPr>
          <w:rFonts w:eastAsia="仿宋_GB2312" w:hint="eastAsia"/>
          <w:sz w:val="32"/>
          <w:szCs w:val="32"/>
        </w:rPr>
        <w:t>年）》总体布局，</w:t>
      </w:r>
      <w:r w:rsidRPr="00AA1A25">
        <w:rPr>
          <w:rFonts w:eastAsia="仿宋_GB2312"/>
          <w:sz w:val="32"/>
          <w:szCs w:val="32"/>
        </w:rPr>
        <w:t>2020</w:t>
      </w:r>
      <w:r w:rsidRPr="00AA1A25">
        <w:rPr>
          <w:rFonts w:eastAsia="仿宋_GB2312" w:hint="eastAsia"/>
          <w:sz w:val="32"/>
          <w:szCs w:val="32"/>
        </w:rPr>
        <w:t>年重点支持动物防疫所需的各类实验室建设、实验仪器设施设备购置，植物保护所需的信息采集传输和监测预警、相关实验和质量检验仪器设备购置等，着力提升动植物疫病虫害监测预警、预防控制等能力。</w:t>
      </w:r>
      <w:r w:rsidRPr="00AA1A25">
        <w:rPr>
          <w:rFonts w:eastAsia="仿宋_GB2312"/>
          <w:sz w:val="32"/>
          <w:szCs w:val="32"/>
        </w:rPr>
        <w:t xml:space="preserve"> </w:t>
      </w:r>
    </w:p>
    <w:p w:rsidR="00DB3F1B" w:rsidRPr="00AA1A25" w:rsidRDefault="00DB3F1B" w:rsidP="002E7DB7">
      <w:pPr>
        <w:adjustRightInd w:val="0"/>
        <w:snapToGrid w:val="0"/>
        <w:spacing w:line="600" w:lineRule="atLeast"/>
        <w:jc w:val="left"/>
        <w:outlineLvl w:val="0"/>
        <w:rPr>
          <w:rFonts w:eastAsia="黑体"/>
          <w:sz w:val="32"/>
          <w:szCs w:val="32"/>
        </w:rPr>
      </w:pPr>
      <w:r w:rsidRPr="00AA1A25">
        <w:rPr>
          <w:rFonts w:eastAsia="仿宋_GB2312"/>
          <w:sz w:val="32"/>
          <w:szCs w:val="32"/>
        </w:rPr>
        <w:t xml:space="preserve">    </w:t>
      </w:r>
      <w:r w:rsidRPr="00AA1A25">
        <w:rPr>
          <w:rFonts w:eastAsia="黑体"/>
          <w:sz w:val="32"/>
          <w:szCs w:val="32"/>
        </w:rPr>
        <w:t xml:space="preserve"> </w:t>
      </w:r>
      <w:r w:rsidRPr="00AA1A25">
        <w:rPr>
          <w:rFonts w:eastAsia="黑体" w:hint="eastAsia"/>
          <w:sz w:val="32"/>
          <w:szCs w:val="32"/>
        </w:rPr>
        <w:t>一、陆生动物保护能力提升项目</w:t>
      </w:r>
    </w:p>
    <w:p w:rsidR="00DB3F1B" w:rsidRPr="00AA1A25" w:rsidRDefault="00DB3F1B" w:rsidP="002E7DB7">
      <w:pPr>
        <w:adjustRightInd w:val="0"/>
        <w:snapToGrid w:val="0"/>
        <w:spacing w:line="600" w:lineRule="atLeast"/>
        <w:ind w:firstLineChars="196" w:firstLine="630"/>
        <w:outlineLvl w:val="0"/>
        <w:rPr>
          <w:rFonts w:eastAsia="楷体_GB2312"/>
          <w:b/>
          <w:bCs/>
          <w:sz w:val="32"/>
          <w:szCs w:val="32"/>
        </w:rPr>
      </w:pPr>
      <w:r w:rsidRPr="00AA1A25">
        <w:rPr>
          <w:rFonts w:eastAsia="楷体_GB2312" w:hint="eastAsia"/>
          <w:b/>
          <w:bCs/>
          <w:sz w:val="32"/>
          <w:szCs w:val="32"/>
        </w:rPr>
        <w:t>（一）陆生动物疫病病原学监测区域中心</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在畜禽养殖相对比较密集、动物疫病流行状况复杂、防控任务重的地区，依托地市（师）级动物疫病预防控制机构，更新改造升级病原学监测实验室，进一步提升病原学监测能力，重点承担禽流感、口蹄疫、布病、包虫病、血吸虫病等优先防治病种的病原学监测、流行病学调查和信息直报任务，及时准确掌握相关病种的流行态势和病原分布状况，提升监测调查和预警分析能力，为控制和消灭重点疫病提供有力的技术支撑。</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按照填平补齐原则，更新改造兽医实验室，使之达到生物安全二级实验室（</w:t>
      </w:r>
      <w:r w:rsidRPr="00AA1A25">
        <w:rPr>
          <w:rFonts w:eastAsia="仿宋_GB2312"/>
          <w:sz w:val="32"/>
          <w:szCs w:val="32"/>
        </w:rPr>
        <w:t>BSL-2</w:t>
      </w:r>
      <w:r w:rsidRPr="00AA1A25">
        <w:rPr>
          <w:rFonts w:eastAsia="仿宋_GB2312" w:hint="eastAsia"/>
          <w:sz w:val="32"/>
          <w:szCs w:val="32"/>
        </w:rPr>
        <w:t>）的水平，配备</w:t>
      </w:r>
      <w:r w:rsidRPr="00AA1A25">
        <w:rPr>
          <w:rFonts w:eastAsia="仿宋_GB2312"/>
          <w:sz w:val="32"/>
          <w:szCs w:val="32"/>
        </w:rPr>
        <w:t>PCR</w:t>
      </w:r>
      <w:r w:rsidRPr="00AA1A25">
        <w:rPr>
          <w:rFonts w:eastAsia="仿宋_GB2312" w:hint="eastAsia"/>
          <w:sz w:val="32"/>
          <w:szCs w:val="32"/>
        </w:rPr>
        <w:t>仪、生物安全柜、高压灭菌器、电泳仪、温箱、超低温冰箱、离心机、酶标仪、移液器、振荡器等监测诊断设施设备。</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项目布局及申报条件。</w:t>
      </w:r>
      <w:r w:rsidRPr="00AA1A25">
        <w:rPr>
          <w:rFonts w:eastAsia="仿宋_GB2312" w:hint="eastAsia"/>
          <w:sz w:val="32"/>
          <w:szCs w:val="32"/>
        </w:rPr>
        <w:t>在湖南省（区）择优建设</w:t>
      </w:r>
      <w:r w:rsidRPr="00AA1A25">
        <w:rPr>
          <w:rFonts w:eastAsia="仿宋_GB2312"/>
          <w:sz w:val="32"/>
          <w:szCs w:val="32"/>
        </w:rPr>
        <w:t>1</w:t>
      </w:r>
      <w:r w:rsidRPr="00AA1A25">
        <w:rPr>
          <w:rFonts w:eastAsia="仿宋_GB2312" w:hint="eastAsia"/>
          <w:sz w:val="32"/>
          <w:szCs w:val="32"/>
        </w:rPr>
        <w:t>个。</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申报条件：承担单位为地市级动物疫病预防控制机构，是承担本省区监测任务的重点单位；具备开展区域性优先防治病种病原学监测和流行病学调查工作的实验室人员、技术和经费保障等基础条件。</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eastAsia="仿宋_GB2312" w:hint="eastAsia"/>
          <w:sz w:val="32"/>
          <w:szCs w:val="32"/>
        </w:rPr>
        <w:t>每个病原学监测实验室中央投资规模控制在</w:t>
      </w:r>
      <w:r w:rsidRPr="00AA1A25">
        <w:rPr>
          <w:rFonts w:eastAsia="仿宋_GB2312"/>
          <w:sz w:val="32"/>
          <w:szCs w:val="32"/>
        </w:rPr>
        <w:t>200</w:t>
      </w:r>
      <w:r w:rsidRPr="00AA1A25">
        <w:rPr>
          <w:rFonts w:eastAsia="仿宋_GB2312" w:hint="eastAsia"/>
          <w:sz w:val="32"/>
          <w:szCs w:val="32"/>
        </w:rPr>
        <w:t>万元以内，中央投资比例不超过</w:t>
      </w:r>
      <w:r w:rsidRPr="00AA1A25">
        <w:rPr>
          <w:rFonts w:eastAsia="仿宋_GB2312"/>
          <w:sz w:val="32"/>
          <w:szCs w:val="32"/>
        </w:rPr>
        <w:t>80%</w:t>
      </w:r>
      <w:r w:rsidRPr="00AA1A25">
        <w:rPr>
          <w:rFonts w:eastAsia="仿宋_GB2312" w:hint="eastAsia"/>
          <w:sz w:val="32"/>
          <w:szCs w:val="32"/>
        </w:rPr>
        <w:t>。</w:t>
      </w:r>
    </w:p>
    <w:p w:rsidR="00DB3F1B" w:rsidRPr="00AA1A25" w:rsidRDefault="00DB3F1B" w:rsidP="002E7DB7">
      <w:pPr>
        <w:adjustRightInd w:val="0"/>
        <w:snapToGrid w:val="0"/>
        <w:spacing w:line="600" w:lineRule="atLeast"/>
        <w:ind w:firstLineChars="196" w:firstLine="630"/>
        <w:outlineLvl w:val="0"/>
        <w:rPr>
          <w:rFonts w:eastAsia="楷体_GB2312"/>
          <w:b/>
          <w:bCs/>
          <w:sz w:val="32"/>
          <w:szCs w:val="32"/>
        </w:rPr>
      </w:pPr>
      <w:r w:rsidRPr="00AA1A25">
        <w:rPr>
          <w:rFonts w:eastAsia="楷体_GB2312" w:hint="eastAsia"/>
          <w:b/>
          <w:bCs/>
          <w:sz w:val="32"/>
          <w:szCs w:val="32"/>
        </w:rPr>
        <w:t>（二）动物疫病国家参考实验室</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完善有关实验室动物疫病最终诊断、防治技术研究、标准品制备、疫苗毒株推荐、防控政策咨询、防控效果评估、防控技术指导、对外交流合作等工作等任务所需实验条件，进一步提升我国动物疫病防控技术支撑能力和水平。</w:t>
      </w:r>
    </w:p>
    <w:p w:rsidR="00DB3F1B" w:rsidRPr="00AA1A25" w:rsidRDefault="00DB3F1B" w:rsidP="002E7DB7">
      <w:pPr>
        <w:adjustRightInd w:val="0"/>
        <w:snapToGrid w:val="0"/>
        <w:spacing w:line="600" w:lineRule="atLeast"/>
        <w:ind w:firstLineChars="200" w:firstLine="643"/>
        <w:rPr>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改扩建实验室，购置实验设施设备，包括病原学、血清学检测仪器，定量、定性分析仪器，样品保存和处理仪器，分子生物学分析仪器等。</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w:t>
      </w:r>
      <w:r w:rsidRPr="00AA1A25">
        <w:rPr>
          <w:rFonts w:eastAsia="仿宋_GB2312" w:hint="eastAsia"/>
          <w:sz w:val="32"/>
          <w:szCs w:val="32"/>
        </w:rPr>
        <w:t>改扩建布鲁氏菌病参考实验室、马鼻疽和马传贫参考实验室。项目申报单位应是已经农业农村部确定为特定动物疫病国家参考实验室的单位。</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hint="eastAsia"/>
          <w:b/>
          <w:bCs/>
          <w:sz w:val="32"/>
          <w:szCs w:val="32"/>
        </w:rPr>
        <w:t>。</w:t>
      </w:r>
      <w:r w:rsidRPr="00AA1A25">
        <w:rPr>
          <w:rFonts w:eastAsia="仿宋_GB2312" w:hint="eastAsia"/>
          <w:sz w:val="32"/>
          <w:szCs w:val="32"/>
        </w:rPr>
        <w:t>每个参考实验室改扩建项目中央投资不超过</w:t>
      </w:r>
      <w:r w:rsidRPr="00AA1A25">
        <w:rPr>
          <w:rFonts w:eastAsia="仿宋_GB2312"/>
          <w:sz w:val="32"/>
          <w:szCs w:val="32"/>
        </w:rPr>
        <w:t>1500</w:t>
      </w:r>
      <w:r w:rsidRPr="00AA1A25">
        <w:rPr>
          <w:rFonts w:eastAsia="仿宋_GB2312" w:hint="eastAsia"/>
          <w:sz w:val="32"/>
          <w:szCs w:val="32"/>
        </w:rPr>
        <w:t>万元。</w:t>
      </w:r>
    </w:p>
    <w:p w:rsidR="00DB3F1B" w:rsidRPr="00AA1A25" w:rsidRDefault="00DB3F1B" w:rsidP="002E7DB7">
      <w:pPr>
        <w:adjustRightInd w:val="0"/>
        <w:snapToGrid w:val="0"/>
        <w:spacing w:line="600" w:lineRule="atLeast"/>
        <w:ind w:firstLineChars="196" w:firstLine="630"/>
        <w:outlineLvl w:val="0"/>
        <w:rPr>
          <w:rFonts w:eastAsia="楷体_GB2312"/>
          <w:b/>
          <w:bCs/>
          <w:sz w:val="32"/>
          <w:szCs w:val="32"/>
        </w:rPr>
      </w:pPr>
      <w:r w:rsidRPr="00AA1A25">
        <w:rPr>
          <w:rFonts w:eastAsia="楷体_GB2312" w:hint="eastAsia"/>
          <w:b/>
          <w:bCs/>
          <w:sz w:val="32"/>
          <w:szCs w:val="32"/>
        </w:rPr>
        <w:t>（三）牧区动物防疫专用设施</w:t>
      </w:r>
    </w:p>
    <w:p w:rsidR="00DB3F1B" w:rsidRPr="00AA1A25" w:rsidRDefault="00DB3F1B" w:rsidP="002E7DB7">
      <w:pPr>
        <w:adjustRightInd w:val="0"/>
        <w:snapToGrid w:val="0"/>
        <w:spacing w:line="600" w:lineRule="atLeast"/>
        <w:ind w:firstLineChars="200" w:firstLine="643"/>
        <w:rPr>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根据《全国动植物保护能力提升工程建设规划》要求，</w:t>
      </w:r>
      <w:r w:rsidRPr="00AA1A25">
        <w:rPr>
          <w:rFonts w:eastAsia="仿宋_GB2312"/>
          <w:sz w:val="32"/>
          <w:szCs w:val="32"/>
        </w:rPr>
        <w:t>“</w:t>
      </w:r>
      <w:r w:rsidRPr="00AA1A25">
        <w:rPr>
          <w:rFonts w:eastAsia="仿宋_GB2312" w:hint="eastAsia"/>
          <w:sz w:val="32"/>
          <w:szCs w:val="32"/>
        </w:rPr>
        <w:t>十三五</w:t>
      </w:r>
      <w:r w:rsidRPr="00AA1A25">
        <w:rPr>
          <w:rFonts w:eastAsia="仿宋_GB2312"/>
          <w:sz w:val="32"/>
          <w:szCs w:val="32"/>
        </w:rPr>
        <w:t>”</w:t>
      </w:r>
      <w:r w:rsidRPr="00AA1A25">
        <w:rPr>
          <w:rFonts w:eastAsia="仿宋_GB2312" w:hint="eastAsia"/>
          <w:sz w:val="32"/>
          <w:szCs w:val="32"/>
        </w:rPr>
        <w:t>期间重点在牧区县建设牧区动物防疫专用设施，有效解决牧区防疫工作中由于放牧大动物数量多导致的家畜不易保定、免疫监测工作难开展等问题，提高工作效率，降低工作强度，确保免疫、监测、驱虫、诊断、治疗等防控工作有效开展，提高防疫工作质量和效果。</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包括建设固定式防疫注射栏（在藏区牧区县），或购置移动式防疫注射栏（在非藏区牧区县）、机动式消毒喷雾器、连续注射器、冷藏箱、双排货车（以乡为单位，与移动式注射栏配套）、药浴池（仅在新疆及青海环湖区建设）。</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项目布局及申报条件。</w:t>
      </w:r>
      <w:r w:rsidRPr="00AA1A25">
        <w:rPr>
          <w:rFonts w:eastAsia="仿宋_GB2312" w:hint="eastAsia"/>
          <w:sz w:val="32"/>
          <w:szCs w:val="32"/>
        </w:rPr>
        <w:t>布局范围为：内蒙古、四川、西藏、甘肃、青海。要求承担单位为牧区县兽医主管部门或动物疫病预防控制机构。</w:t>
      </w:r>
    </w:p>
    <w:p w:rsidR="00DB3F1B" w:rsidRPr="00AA1A25" w:rsidRDefault="00DB3F1B" w:rsidP="002E7DB7">
      <w:pPr>
        <w:adjustRightInd w:val="0"/>
        <w:snapToGrid w:val="0"/>
        <w:spacing w:line="600" w:lineRule="atLeast"/>
        <w:ind w:firstLineChars="200" w:firstLine="643"/>
        <w:rPr>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eastAsia="仿宋_GB2312" w:hint="eastAsia"/>
          <w:sz w:val="32"/>
          <w:szCs w:val="32"/>
        </w:rPr>
        <w:t>西藏，每套专用防疫设施投资规模控制在</w:t>
      </w:r>
      <w:r w:rsidRPr="00AA1A25">
        <w:rPr>
          <w:rFonts w:eastAsia="仿宋_GB2312"/>
          <w:sz w:val="32"/>
          <w:szCs w:val="32"/>
        </w:rPr>
        <w:t>3</w:t>
      </w:r>
      <w:r w:rsidRPr="00AA1A25">
        <w:rPr>
          <w:rFonts w:eastAsia="仿宋_GB2312" w:hint="eastAsia"/>
          <w:sz w:val="32"/>
          <w:szCs w:val="32"/>
        </w:rPr>
        <w:t>万元内，均为中央投资；其他省份每套专用防疫设施中央投资规模控制在</w:t>
      </w:r>
      <w:r w:rsidRPr="00AA1A25">
        <w:rPr>
          <w:rFonts w:eastAsia="仿宋_GB2312"/>
          <w:sz w:val="32"/>
          <w:szCs w:val="32"/>
        </w:rPr>
        <w:t>2.7</w:t>
      </w:r>
      <w:r w:rsidRPr="00AA1A25">
        <w:rPr>
          <w:rFonts w:eastAsia="仿宋_GB2312" w:hint="eastAsia"/>
          <w:sz w:val="32"/>
          <w:szCs w:val="32"/>
        </w:rPr>
        <w:t>万元以内，中央投资比例不超过</w:t>
      </w:r>
      <w:r w:rsidRPr="00AA1A25">
        <w:rPr>
          <w:rFonts w:eastAsia="仿宋_GB2312"/>
          <w:sz w:val="32"/>
          <w:szCs w:val="32"/>
        </w:rPr>
        <w:t>90%</w:t>
      </w:r>
      <w:r w:rsidRPr="00AA1A25">
        <w:rPr>
          <w:rFonts w:eastAsia="仿宋_GB2312" w:hint="eastAsia"/>
          <w:sz w:val="32"/>
          <w:szCs w:val="32"/>
        </w:rPr>
        <w:t>。</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（四）国家外来动物疫病中心</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依托中国动物卫生与流行病学中心新建国家外来动物疫病中心，承担外来动物疫病疑似疫情确诊、监测和防控技术研究储备任务，提高外来动物疫病发现、识别、处置等风险控制能力，防范外来动物疫病传入风险。</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新建生物安全二级、三级实验室及辅助设施，购置科研仪器设备。</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项目布局及申报条件。</w:t>
      </w:r>
      <w:r w:rsidRPr="00AA1A25">
        <w:rPr>
          <w:rFonts w:eastAsia="仿宋_GB2312" w:hint="eastAsia"/>
          <w:sz w:val="32"/>
          <w:szCs w:val="32"/>
        </w:rPr>
        <w:t>在中国动物卫生与流行病学中心建设。</w:t>
      </w:r>
    </w:p>
    <w:p w:rsidR="00DB3F1B" w:rsidRPr="00AA1A25" w:rsidRDefault="00DB3F1B" w:rsidP="002E7DB7">
      <w:pPr>
        <w:adjustRightInd w:val="0"/>
        <w:snapToGrid w:val="0"/>
        <w:spacing w:line="600" w:lineRule="atLeast"/>
        <w:ind w:firstLineChars="196" w:firstLine="630"/>
        <w:outlineLvl w:val="0"/>
        <w:rPr>
          <w:rFonts w:eastAsia="楷体_GB2312"/>
          <w:b/>
          <w:bCs/>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eastAsia="仿宋_GB2312" w:hint="eastAsia"/>
          <w:sz w:val="32"/>
          <w:szCs w:val="32"/>
        </w:rPr>
        <w:t>中央投资规模控制在</w:t>
      </w:r>
      <w:r w:rsidRPr="00AA1A25">
        <w:rPr>
          <w:rFonts w:eastAsia="仿宋_GB2312"/>
          <w:sz w:val="32"/>
          <w:szCs w:val="32"/>
        </w:rPr>
        <w:t>49916</w:t>
      </w:r>
      <w:r w:rsidRPr="00AA1A25">
        <w:rPr>
          <w:rFonts w:eastAsia="仿宋_GB2312" w:hint="eastAsia"/>
          <w:sz w:val="32"/>
          <w:szCs w:val="32"/>
        </w:rPr>
        <w:t>万元以内。</w:t>
      </w:r>
    </w:p>
    <w:p w:rsidR="00DB3F1B" w:rsidRPr="00AA1A25" w:rsidRDefault="00DB3F1B" w:rsidP="002E7DB7">
      <w:pPr>
        <w:adjustRightInd w:val="0"/>
        <w:snapToGrid w:val="0"/>
        <w:spacing w:line="600" w:lineRule="atLeast"/>
        <w:ind w:firstLineChars="196" w:firstLine="630"/>
        <w:outlineLvl w:val="0"/>
        <w:rPr>
          <w:rFonts w:eastAsia="楷体_GB2312"/>
          <w:b/>
          <w:bCs/>
          <w:sz w:val="32"/>
          <w:szCs w:val="32"/>
        </w:rPr>
      </w:pPr>
      <w:r w:rsidRPr="00AA1A25">
        <w:rPr>
          <w:rFonts w:eastAsia="楷体_GB2312" w:hint="eastAsia"/>
          <w:b/>
          <w:bCs/>
          <w:sz w:val="32"/>
          <w:szCs w:val="32"/>
        </w:rPr>
        <w:t>（五）动物疫病诊断生物安全动物实验室</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在中国动物疫病预防控制中心建设生物安全动物实验室，完善动物疫病诊断、防治技术研发等任务所需动物实验条件，进一步提升我国动物疫病监测预警、兽医技术研究推广的能力。</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建设生物安全动物实验室，购置动物饲养与实验设备、污物（水）无害化处理设施等设施设备。</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项目布局及申报条件。</w:t>
      </w:r>
      <w:r w:rsidRPr="00AA1A25">
        <w:rPr>
          <w:rFonts w:eastAsia="仿宋_GB2312" w:hint="eastAsia"/>
          <w:sz w:val="32"/>
          <w:szCs w:val="32"/>
        </w:rPr>
        <w:t>在中国动物疫病预防控制中心建设。</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eastAsia="仿宋_GB2312" w:hint="eastAsia"/>
          <w:sz w:val="32"/>
          <w:szCs w:val="32"/>
        </w:rPr>
        <w:t>中央投资规模控制在</w:t>
      </w:r>
      <w:r w:rsidRPr="00AA1A25">
        <w:rPr>
          <w:rFonts w:eastAsia="仿宋_GB2312"/>
          <w:sz w:val="32"/>
          <w:szCs w:val="32"/>
        </w:rPr>
        <w:t>15415</w:t>
      </w:r>
      <w:r w:rsidRPr="00AA1A25">
        <w:rPr>
          <w:rFonts w:eastAsia="仿宋_GB2312" w:hint="eastAsia"/>
          <w:sz w:val="32"/>
          <w:szCs w:val="32"/>
        </w:rPr>
        <w:t>万元以内。</w:t>
      </w:r>
    </w:p>
    <w:p w:rsidR="00DB3F1B" w:rsidRPr="00AA1A25" w:rsidRDefault="00DB3F1B" w:rsidP="002E7DB7">
      <w:pPr>
        <w:adjustRightInd w:val="0"/>
        <w:snapToGrid w:val="0"/>
        <w:spacing w:line="600" w:lineRule="atLeast"/>
        <w:ind w:firstLineChars="196" w:firstLine="630"/>
        <w:outlineLvl w:val="0"/>
        <w:rPr>
          <w:rFonts w:eastAsia="楷体_GB2312"/>
          <w:b/>
          <w:bCs/>
          <w:sz w:val="32"/>
          <w:szCs w:val="32"/>
        </w:rPr>
      </w:pPr>
      <w:r w:rsidRPr="00AA1A25">
        <w:rPr>
          <w:rFonts w:eastAsia="楷体_GB2312" w:hint="eastAsia"/>
          <w:b/>
          <w:bCs/>
          <w:sz w:val="32"/>
          <w:szCs w:val="32"/>
        </w:rPr>
        <w:t>（六）国家兽用生物制品评价生物安全动物实验室</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1.</w:t>
      </w:r>
      <w:r w:rsidRPr="00AA1A25">
        <w:rPr>
          <w:rFonts w:eastAsia="楷体_GB2312" w:hint="eastAsia"/>
          <w:b/>
          <w:bCs/>
          <w:sz w:val="32"/>
          <w:szCs w:val="32"/>
        </w:rPr>
        <w:t>建设要求。</w:t>
      </w:r>
      <w:r w:rsidRPr="00AA1A25">
        <w:rPr>
          <w:rFonts w:eastAsia="仿宋_GB2312" w:hint="eastAsia"/>
          <w:sz w:val="32"/>
          <w:szCs w:val="32"/>
        </w:rPr>
        <w:t>在中国兽医药品监察所建设国家兽用生物制品生物安全动物实验室，完善国家兽用生物制品评价等所需动物实验条件，进一步提升我国动物疫苗、转基因兽用微生物制品、兽用诊断制品等兽用生物制品检验、评价能力。</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2.</w:t>
      </w:r>
      <w:r w:rsidRPr="00AA1A25">
        <w:rPr>
          <w:rFonts w:eastAsia="楷体_GB2312" w:hint="eastAsia"/>
          <w:b/>
          <w:bCs/>
          <w:sz w:val="32"/>
          <w:szCs w:val="32"/>
        </w:rPr>
        <w:t>建设内容。</w:t>
      </w:r>
      <w:r w:rsidRPr="00AA1A25">
        <w:rPr>
          <w:rFonts w:eastAsia="仿宋_GB2312" w:hint="eastAsia"/>
          <w:sz w:val="32"/>
          <w:szCs w:val="32"/>
        </w:rPr>
        <w:t>建设生物安全动物实验室，购置相关动物饲养笼具、隔离器、手套箱式负压解剖隔离器、可消毒传递筒等实验仪器设备。</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3.</w:t>
      </w:r>
      <w:r w:rsidRPr="00AA1A25">
        <w:rPr>
          <w:rFonts w:eastAsia="楷体_GB2312" w:hint="eastAsia"/>
          <w:b/>
          <w:bCs/>
          <w:sz w:val="32"/>
          <w:szCs w:val="32"/>
        </w:rPr>
        <w:t>项目布局及申报条件。</w:t>
      </w:r>
      <w:r w:rsidRPr="00AA1A25">
        <w:rPr>
          <w:rFonts w:eastAsia="仿宋_GB2312" w:hint="eastAsia"/>
          <w:sz w:val="32"/>
          <w:szCs w:val="32"/>
        </w:rPr>
        <w:t>在中国兽医药品监察所建设。</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b/>
          <w:bCs/>
          <w:sz w:val="32"/>
          <w:szCs w:val="32"/>
        </w:rPr>
        <w:t>4.</w:t>
      </w:r>
      <w:r w:rsidRPr="00AA1A25">
        <w:rPr>
          <w:rFonts w:eastAsia="楷体_GB2312" w:hint="eastAsia"/>
          <w:b/>
          <w:bCs/>
          <w:sz w:val="32"/>
          <w:szCs w:val="32"/>
        </w:rPr>
        <w:t>中央投资规模。</w:t>
      </w:r>
      <w:r w:rsidRPr="00AA1A25">
        <w:rPr>
          <w:rFonts w:eastAsia="仿宋_GB2312" w:hint="eastAsia"/>
          <w:sz w:val="32"/>
          <w:szCs w:val="32"/>
        </w:rPr>
        <w:t>中央投资规模控制在</w:t>
      </w:r>
      <w:r w:rsidRPr="00AA1A25">
        <w:rPr>
          <w:rFonts w:eastAsia="仿宋_GB2312"/>
          <w:sz w:val="32"/>
          <w:szCs w:val="32"/>
        </w:rPr>
        <w:t>17000</w:t>
      </w:r>
      <w:r w:rsidRPr="00AA1A25">
        <w:rPr>
          <w:rFonts w:eastAsia="仿宋_GB2312" w:hint="eastAsia"/>
          <w:sz w:val="32"/>
          <w:szCs w:val="32"/>
        </w:rPr>
        <w:t>万元以内。</w:t>
      </w:r>
    </w:p>
    <w:p w:rsidR="00DB3F1B" w:rsidRPr="00AA1A25" w:rsidRDefault="00DB3F1B" w:rsidP="002E7DB7">
      <w:pPr>
        <w:adjustRightInd w:val="0"/>
        <w:snapToGrid w:val="0"/>
        <w:spacing w:line="600" w:lineRule="atLeast"/>
        <w:ind w:firstLine="200"/>
        <w:outlineLvl w:val="0"/>
        <w:rPr>
          <w:rFonts w:eastAsia="黑体"/>
          <w:sz w:val="32"/>
          <w:szCs w:val="32"/>
        </w:rPr>
      </w:pPr>
      <w:r w:rsidRPr="00AA1A25">
        <w:rPr>
          <w:rFonts w:eastAsia="黑体"/>
          <w:sz w:val="32"/>
          <w:szCs w:val="32"/>
        </w:rPr>
        <w:t xml:space="preserve">   </w:t>
      </w:r>
      <w:r w:rsidRPr="00AA1A25">
        <w:rPr>
          <w:rFonts w:eastAsia="仿宋_GB2312"/>
          <w:sz w:val="32"/>
          <w:szCs w:val="32"/>
        </w:rPr>
        <w:t xml:space="preserve"> </w:t>
      </w:r>
      <w:r w:rsidRPr="00AA1A25">
        <w:rPr>
          <w:rFonts w:eastAsia="黑体"/>
          <w:sz w:val="32"/>
          <w:szCs w:val="32"/>
        </w:rPr>
        <w:t xml:space="preserve"> </w:t>
      </w:r>
      <w:r w:rsidRPr="00AA1A25">
        <w:rPr>
          <w:rFonts w:eastAsia="黑体" w:hint="eastAsia"/>
          <w:sz w:val="32"/>
          <w:szCs w:val="32"/>
        </w:rPr>
        <w:t>二、水生动物保护能力提升项目</w:t>
      </w:r>
    </w:p>
    <w:p w:rsidR="00DB3F1B" w:rsidRPr="00AA1A25" w:rsidRDefault="00DB3F1B" w:rsidP="002E7DB7">
      <w:pPr>
        <w:adjustRightInd w:val="0"/>
        <w:snapToGrid w:val="0"/>
        <w:spacing w:line="600" w:lineRule="atLeast"/>
        <w:ind w:firstLineChars="196" w:firstLine="630"/>
        <w:outlineLvl w:val="0"/>
        <w:rPr>
          <w:rFonts w:eastAsia="楷体_GB2312"/>
          <w:b/>
          <w:bCs/>
          <w:sz w:val="32"/>
          <w:szCs w:val="32"/>
        </w:rPr>
      </w:pPr>
      <w:r w:rsidRPr="00AA1A25">
        <w:rPr>
          <w:rFonts w:eastAsia="楷体_GB2312" w:hint="eastAsia"/>
          <w:b/>
          <w:bCs/>
          <w:sz w:val="32"/>
          <w:szCs w:val="32"/>
        </w:rPr>
        <w:t>（一）省级水生动物疫病监控中心</w:t>
      </w:r>
      <w:r w:rsidRPr="00AA1A25">
        <w:rPr>
          <w:rFonts w:eastAsia="楷体_GB2312"/>
          <w:b/>
          <w:bCs/>
          <w:sz w:val="32"/>
          <w:szCs w:val="32"/>
        </w:rPr>
        <w:t xml:space="preserve"> </w:t>
      </w:r>
    </w:p>
    <w:p w:rsidR="00DB3F1B" w:rsidRPr="00AA1A25" w:rsidRDefault="00DB3F1B" w:rsidP="002E7DB7">
      <w:pPr>
        <w:adjustRightInd w:val="0"/>
        <w:snapToGrid w:val="0"/>
        <w:spacing w:line="600" w:lineRule="atLeast"/>
        <w:ind w:firstLine="200"/>
        <w:rPr>
          <w:rFonts w:eastAsia="仿宋_GB2312"/>
          <w:sz w:val="32"/>
          <w:szCs w:val="32"/>
        </w:rPr>
      </w:pPr>
      <w:r w:rsidRPr="00AA1A25">
        <w:rPr>
          <w:rFonts w:eastAsia="仿宋_GB2312"/>
          <w:b/>
          <w:bCs/>
          <w:sz w:val="30"/>
          <w:szCs w:val="30"/>
        </w:rPr>
        <w:t xml:space="preserve">  </w:t>
      </w:r>
      <w:r w:rsidRPr="00AA1A25">
        <w:rPr>
          <w:b/>
          <w:bCs/>
          <w:sz w:val="30"/>
          <w:szCs w:val="30"/>
        </w:rPr>
        <w:t xml:space="preserve"> </w:t>
      </w:r>
      <w:r w:rsidRPr="00AA1A25">
        <w:rPr>
          <w:rFonts w:eastAsia="楷体_GB2312"/>
          <w:b/>
          <w:bCs/>
          <w:sz w:val="30"/>
          <w:szCs w:val="30"/>
        </w:rPr>
        <w:t xml:space="preserve"> 1.</w:t>
      </w:r>
      <w:r w:rsidRPr="00AA1A25">
        <w:rPr>
          <w:rFonts w:eastAsia="楷体_GB2312" w:hint="eastAsia"/>
          <w:b/>
          <w:bCs/>
          <w:sz w:val="30"/>
          <w:szCs w:val="30"/>
        </w:rPr>
        <w:t>建设要求。</w:t>
      </w:r>
      <w:r w:rsidRPr="00AA1A25">
        <w:rPr>
          <w:rFonts w:eastAsia="仿宋_GB2312" w:hint="eastAsia"/>
          <w:sz w:val="32"/>
          <w:szCs w:val="32"/>
        </w:rPr>
        <w:t>新建和改扩建省级水生动物疫病监控中心，开展辖区内或相应流域海区内水生动物疫病监测和流行病学调查，为辖区内或相应流域海区内水生动物疫病防控和产业发展提供支撑，并指导、带动辖区内地市级、县级水生动物疫病防控机构为水产苗种产地检疫提供技术支撑。</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2.</w:t>
      </w:r>
      <w:r w:rsidRPr="00AA1A25">
        <w:rPr>
          <w:rFonts w:eastAsia="楷体_GB2312" w:hint="eastAsia"/>
          <w:b/>
          <w:bCs/>
          <w:sz w:val="30"/>
          <w:szCs w:val="30"/>
        </w:rPr>
        <w:t>建设内容。</w:t>
      </w:r>
      <w:r w:rsidRPr="00AA1A25">
        <w:rPr>
          <w:rFonts w:eastAsia="仿宋_GB2312" w:hint="eastAsia"/>
          <w:sz w:val="32"/>
          <w:szCs w:val="32"/>
        </w:rPr>
        <w:t>新建或改扩建水生动物疫病实验室及技术试验示范所需场地。主要包括疫病会诊室、接样室、无害化处理室、准备室、组织病理室、细菌室、水质检测室、养殖试验场等功能区。购置细菌分离、药物敏感检测、组织病理检测及水质检测用实验设备，无害化处理设施，以及运输工具等。</w:t>
      </w:r>
      <w:r w:rsidRPr="00AA1A25">
        <w:rPr>
          <w:rFonts w:eastAsia="仿宋_GB2312"/>
          <w:sz w:val="32"/>
          <w:szCs w:val="32"/>
        </w:rPr>
        <w:t xml:space="preserve">   </w:t>
      </w:r>
    </w:p>
    <w:p w:rsidR="00DB3F1B" w:rsidRPr="00AA1A25" w:rsidRDefault="00DB3F1B" w:rsidP="002E7DB7">
      <w:pPr>
        <w:adjustRightInd w:val="0"/>
        <w:snapToGrid w:val="0"/>
        <w:spacing w:line="600" w:lineRule="atLeast"/>
        <w:ind w:firstLine="200"/>
        <w:rPr>
          <w:rFonts w:eastAsia="仿宋_GB2312"/>
          <w:sz w:val="32"/>
          <w:szCs w:val="32"/>
        </w:rPr>
      </w:pPr>
      <w:r w:rsidRPr="00AA1A25">
        <w:rPr>
          <w:b/>
          <w:bCs/>
          <w:sz w:val="30"/>
          <w:szCs w:val="30"/>
        </w:rPr>
        <w:t xml:space="preserve">   </w:t>
      </w:r>
      <w:r w:rsidRPr="00AA1A25">
        <w:rPr>
          <w:rFonts w:eastAsia="楷体_GB2312"/>
          <w:b/>
          <w:bCs/>
          <w:sz w:val="30"/>
          <w:szCs w:val="30"/>
        </w:rPr>
        <w:t xml:space="preserve"> 3.</w:t>
      </w:r>
      <w:r w:rsidRPr="00AA1A25">
        <w:rPr>
          <w:rFonts w:eastAsia="楷体_GB2312" w:hint="eastAsia"/>
          <w:b/>
          <w:bCs/>
          <w:sz w:val="30"/>
          <w:szCs w:val="30"/>
        </w:rPr>
        <w:t>项目布局及申报条件。</w:t>
      </w:r>
      <w:r w:rsidRPr="00AA1A25">
        <w:rPr>
          <w:rFonts w:eastAsia="仿宋_GB2312" w:hint="eastAsia"/>
          <w:sz w:val="32"/>
          <w:szCs w:val="32"/>
        </w:rPr>
        <w:t>新建项目由广东、陕西、青海、新疆、新疆建设兵团等</w:t>
      </w:r>
      <w:r w:rsidRPr="00AA1A25">
        <w:rPr>
          <w:rFonts w:eastAsia="仿宋_GB2312"/>
          <w:sz w:val="32"/>
          <w:szCs w:val="32"/>
        </w:rPr>
        <w:t>5</w:t>
      </w:r>
      <w:r w:rsidRPr="00AA1A25">
        <w:rPr>
          <w:rFonts w:eastAsia="仿宋_GB2312" w:hint="eastAsia"/>
          <w:sz w:val="32"/>
          <w:szCs w:val="32"/>
        </w:rPr>
        <w:t>个省级水产技术推广或水生动物疫病防控机构建设。改扩建项目由安徽、福建、山东、湖南、海南等</w:t>
      </w:r>
      <w:r w:rsidRPr="00AA1A25">
        <w:rPr>
          <w:rFonts w:eastAsia="仿宋_GB2312"/>
          <w:sz w:val="32"/>
          <w:szCs w:val="32"/>
        </w:rPr>
        <w:t>5</w:t>
      </w:r>
      <w:r w:rsidRPr="00AA1A25">
        <w:rPr>
          <w:rFonts w:eastAsia="仿宋_GB2312" w:hint="eastAsia"/>
          <w:sz w:val="32"/>
          <w:szCs w:val="32"/>
        </w:rPr>
        <w:t>个省级水产技术推广或水生动物疫病防控机构建设。</w:t>
      </w:r>
    </w:p>
    <w:p w:rsidR="00DB3F1B" w:rsidRPr="00AA1A25" w:rsidRDefault="00DB3F1B" w:rsidP="002E7DB7">
      <w:pPr>
        <w:adjustRightInd w:val="0"/>
        <w:snapToGrid w:val="0"/>
        <w:spacing w:line="600" w:lineRule="atLeast"/>
        <w:ind w:firstLine="200"/>
        <w:rPr>
          <w:rFonts w:eastAsia="仿宋_GB2312"/>
          <w:sz w:val="32"/>
          <w:szCs w:val="32"/>
        </w:rPr>
      </w:pPr>
      <w:r w:rsidRPr="00AA1A25">
        <w:rPr>
          <w:rFonts w:eastAsia="楷体_GB2312"/>
          <w:b/>
          <w:bCs/>
          <w:sz w:val="30"/>
          <w:szCs w:val="30"/>
        </w:rPr>
        <w:t xml:space="preserve">    4.</w:t>
      </w:r>
      <w:r w:rsidRPr="00AA1A25">
        <w:rPr>
          <w:rFonts w:eastAsia="楷体_GB2312" w:hint="eastAsia"/>
          <w:b/>
          <w:bCs/>
          <w:sz w:val="30"/>
          <w:szCs w:val="30"/>
        </w:rPr>
        <w:t>中央投资规模。</w:t>
      </w:r>
      <w:r w:rsidRPr="00AA1A25">
        <w:rPr>
          <w:rFonts w:eastAsia="仿宋_GB2312" w:hint="eastAsia"/>
          <w:sz w:val="32"/>
          <w:szCs w:val="32"/>
        </w:rPr>
        <w:t>新建项目总投资不超过</w:t>
      </w:r>
      <w:r w:rsidRPr="00AA1A25">
        <w:rPr>
          <w:rFonts w:eastAsia="仿宋_GB2312"/>
          <w:sz w:val="32"/>
          <w:szCs w:val="32"/>
        </w:rPr>
        <w:t>1000</w:t>
      </w:r>
      <w:r w:rsidRPr="00AA1A25">
        <w:rPr>
          <w:rFonts w:eastAsia="仿宋_GB2312" w:hint="eastAsia"/>
          <w:sz w:val="32"/>
          <w:szCs w:val="32"/>
        </w:rPr>
        <w:t>万元，扩建项目总投资不超过</w:t>
      </w:r>
      <w:r w:rsidRPr="00AA1A25">
        <w:rPr>
          <w:rFonts w:eastAsia="仿宋_GB2312"/>
          <w:sz w:val="32"/>
          <w:szCs w:val="32"/>
        </w:rPr>
        <w:t>500</w:t>
      </w:r>
      <w:r w:rsidRPr="00AA1A25">
        <w:rPr>
          <w:rFonts w:eastAsia="仿宋_GB2312" w:hint="eastAsia"/>
          <w:sz w:val="32"/>
          <w:szCs w:val="32"/>
        </w:rPr>
        <w:t>万元。其中，福建、山东、广东等</w:t>
      </w:r>
      <w:r w:rsidRPr="00AA1A25">
        <w:rPr>
          <w:rFonts w:eastAsia="仿宋_GB2312"/>
          <w:sz w:val="32"/>
          <w:szCs w:val="32"/>
        </w:rPr>
        <w:t>3</w:t>
      </w:r>
      <w:r w:rsidRPr="00AA1A25">
        <w:rPr>
          <w:rFonts w:eastAsia="仿宋_GB2312" w:hint="eastAsia"/>
          <w:sz w:val="32"/>
          <w:szCs w:val="32"/>
        </w:rPr>
        <w:t>个省份中央按照项目总投资的</w:t>
      </w:r>
      <w:r w:rsidRPr="00AA1A25">
        <w:rPr>
          <w:rFonts w:eastAsia="仿宋_GB2312"/>
          <w:sz w:val="32"/>
          <w:szCs w:val="32"/>
        </w:rPr>
        <w:t>60%</w:t>
      </w:r>
      <w:r w:rsidRPr="00AA1A25">
        <w:rPr>
          <w:rFonts w:eastAsia="仿宋_GB2312" w:hint="eastAsia"/>
          <w:sz w:val="32"/>
          <w:szCs w:val="32"/>
        </w:rPr>
        <w:t>支持；安徽、湖南等</w:t>
      </w:r>
      <w:r w:rsidRPr="00AA1A25">
        <w:rPr>
          <w:rFonts w:eastAsia="仿宋_GB2312"/>
          <w:sz w:val="32"/>
          <w:szCs w:val="32"/>
        </w:rPr>
        <w:t>2</w:t>
      </w:r>
      <w:r w:rsidRPr="00AA1A25">
        <w:rPr>
          <w:rFonts w:eastAsia="仿宋_GB2312" w:hint="eastAsia"/>
          <w:sz w:val="32"/>
          <w:szCs w:val="32"/>
        </w:rPr>
        <w:t>个省份中央按照项目总投资的</w:t>
      </w:r>
      <w:r w:rsidRPr="00AA1A25">
        <w:rPr>
          <w:rFonts w:eastAsia="仿宋_GB2312"/>
          <w:sz w:val="32"/>
          <w:szCs w:val="32"/>
        </w:rPr>
        <w:t>80%</w:t>
      </w:r>
      <w:r w:rsidRPr="00AA1A25">
        <w:rPr>
          <w:rFonts w:eastAsia="仿宋_GB2312" w:hint="eastAsia"/>
          <w:sz w:val="32"/>
          <w:szCs w:val="32"/>
        </w:rPr>
        <w:t>支持；海南、陕西、青海、新疆等</w:t>
      </w:r>
      <w:r w:rsidRPr="00AA1A25">
        <w:rPr>
          <w:rFonts w:eastAsia="仿宋_GB2312"/>
          <w:sz w:val="32"/>
          <w:szCs w:val="32"/>
        </w:rPr>
        <w:t>4</w:t>
      </w:r>
      <w:r w:rsidRPr="00AA1A25">
        <w:rPr>
          <w:rFonts w:eastAsia="仿宋_GB2312" w:hint="eastAsia"/>
          <w:sz w:val="32"/>
          <w:szCs w:val="32"/>
        </w:rPr>
        <w:t>省区及新疆建设兵团中央按照项目总投资的</w:t>
      </w:r>
      <w:r w:rsidRPr="00AA1A25">
        <w:rPr>
          <w:rFonts w:eastAsia="仿宋_GB2312"/>
          <w:sz w:val="32"/>
          <w:szCs w:val="32"/>
        </w:rPr>
        <w:t>90%</w:t>
      </w:r>
      <w:r w:rsidRPr="00AA1A25">
        <w:rPr>
          <w:rFonts w:eastAsia="仿宋_GB2312" w:hint="eastAsia"/>
          <w:sz w:val="32"/>
          <w:szCs w:val="32"/>
        </w:rPr>
        <w:t>支持。</w:t>
      </w:r>
    </w:p>
    <w:p w:rsidR="00DB3F1B" w:rsidRPr="00AA1A25" w:rsidRDefault="00DB3F1B" w:rsidP="002E7DB7">
      <w:pPr>
        <w:adjustRightInd w:val="0"/>
        <w:snapToGrid w:val="0"/>
        <w:spacing w:line="600" w:lineRule="atLeast"/>
        <w:ind w:firstLineChars="200" w:firstLine="643"/>
        <w:outlineLvl w:val="0"/>
        <w:rPr>
          <w:rFonts w:eastAsia="楷体_GB2312"/>
          <w:b/>
          <w:bCs/>
          <w:sz w:val="32"/>
          <w:szCs w:val="32"/>
        </w:rPr>
      </w:pPr>
      <w:r w:rsidRPr="00AA1A25">
        <w:rPr>
          <w:rFonts w:eastAsia="楷体_GB2312" w:hint="eastAsia"/>
          <w:b/>
          <w:bCs/>
          <w:sz w:val="32"/>
          <w:szCs w:val="32"/>
        </w:rPr>
        <w:t>（二）水生动物疫病防控监测区域中心</w:t>
      </w:r>
      <w:r w:rsidRPr="00AA1A25">
        <w:rPr>
          <w:rFonts w:eastAsia="楷体_GB2312"/>
          <w:b/>
          <w:bCs/>
          <w:sz w:val="32"/>
          <w:szCs w:val="32"/>
        </w:rPr>
        <w:t xml:space="preserve"> </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1.</w:t>
      </w:r>
      <w:r w:rsidRPr="00AA1A25">
        <w:rPr>
          <w:rFonts w:eastAsia="楷体_GB2312" w:hint="eastAsia"/>
          <w:b/>
          <w:bCs/>
          <w:sz w:val="30"/>
          <w:szCs w:val="30"/>
        </w:rPr>
        <w:t>建设要求。</w:t>
      </w:r>
      <w:r w:rsidRPr="00AA1A25">
        <w:rPr>
          <w:rFonts w:eastAsia="仿宋_GB2312" w:hint="eastAsia"/>
          <w:sz w:val="32"/>
          <w:szCs w:val="32"/>
        </w:rPr>
        <w:t>新建水生动物疫病防控监测区域中心，承担辖区内水生动物疫病监测、防疫、病害防治技术服务、水产品质量安全和渔业水域环境检测，渔用药物耐药性监测普查，苗种产地检疫技术支撑，技术培训，并指导、带动辖区内县级水生动物疫病防治站为苗种产地检疫提供技术支撑。</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2.</w:t>
      </w:r>
      <w:r w:rsidRPr="00AA1A25">
        <w:rPr>
          <w:rFonts w:eastAsia="楷体_GB2312" w:hint="eastAsia"/>
          <w:b/>
          <w:bCs/>
          <w:sz w:val="30"/>
          <w:szCs w:val="30"/>
        </w:rPr>
        <w:t>建设内容。</w:t>
      </w:r>
      <w:r w:rsidRPr="00AA1A25">
        <w:rPr>
          <w:rFonts w:eastAsia="仿宋_GB2312" w:hint="eastAsia"/>
          <w:sz w:val="32"/>
          <w:szCs w:val="32"/>
        </w:rPr>
        <w:t>新建或改扩建水生动物疫病实验室及技术试验示范所需场地。主要包括实验准备室、细菌检验实验室、寄生虫检验实验室、分子生物学实验室、理化实验室、药品和试剂室、天平室、信息资料综合分析室等功能区。购置细菌检测、寄生虫检测、水质检测及药物敏感型检测用实验设备以及运输工具等。</w:t>
      </w:r>
      <w:r w:rsidRPr="00AA1A25">
        <w:rPr>
          <w:rFonts w:eastAsia="仿宋_GB2312"/>
          <w:sz w:val="32"/>
          <w:szCs w:val="32"/>
        </w:rPr>
        <w:t xml:space="preserve"> </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3.</w:t>
      </w:r>
      <w:r w:rsidRPr="00AA1A25">
        <w:rPr>
          <w:rFonts w:eastAsia="楷体_GB2312" w:hint="eastAsia"/>
          <w:b/>
          <w:bCs/>
          <w:sz w:val="30"/>
          <w:szCs w:val="30"/>
        </w:rPr>
        <w:t>项目布局及申报条件。</w:t>
      </w:r>
      <w:r w:rsidRPr="00AA1A25">
        <w:rPr>
          <w:rFonts w:eastAsia="仿宋_GB2312" w:hint="eastAsia"/>
          <w:sz w:val="32"/>
          <w:szCs w:val="32"/>
        </w:rPr>
        <w:t>新建</w:t>
      </w:r>
      <w:r w:rsidRPr="00AA1A25">
        <w:rPr>
          <w:rFonts w:eastAsia="仿宋_GB2312"/>
          <w:sz w:val="32"/>
          <w:szCs w:val="32"/>
        </w:rPr>
        <w:t>11</w:t>
      </w:r>
      <w:r w:rsidRPr="00AA1A25">
        <w:rPr>
          <w:rFonts w:eastAsia="仿宋_GB2312" w:hint="eastAsia"/>
          <w:sz w:val="32"/>
          <w:szCs w:val="32"/>
        </w:rPr>
        <w:t>个水生动物疫病防控监测区域中心，项目由计划单列市和地市级水产技术推广或水生动物疫病防控机构建设。其中江苏</w:t>
      </w:r>
      <w:r w:rsidRPr="00AA1A25">
        <w:rPr>
          <w:rFonts w:eastAsia="仿宋_GB2312"/>
          <w:sz w:val="32"/>
          <w:szCs w:val="32"/>
        </w:rPr>
        <w:t>1</w:t>
      </w:r>
      <w:r w:rsidRPr="00AA1A25">
        <w:rPr>
          <w:rFonts w:eastAsia="仿宋_GB2312" w:hint="eastAsia"/>
          <w:sz w:val="32"/>
          <w:szCs w:val="32"/>
        </w:rPr>
        <w:t>个、浙江</w:t>
      </w:r>
      <w:r w:rsidRPr="00AA1A25">
        <w:rPr>
          <w:rFonts w:eastAsia="仿宋_GB2312"/>
          <w:sz w:val="32"/>
          <w:szCs w:val="32"/>
        </w:rPr>
        <w:t>2</w:t>
      </w:r>
      <w:r w:rsidRPr="00AA1A25">
        <w:rPr>
          <w:rFonts w:eastAsia="仿宋_GB2312" w:hint="eastAsia"/>
          <w:sz w:val="32"/>
          <w:szCs w:val="32"/>
        </w:rPr>
        <w:t>个（宁波</w:t>
      </w:r>
      <w:r w:rsidRPr="00AA1A25">
        <w:rPr>
          <w:rFonts w:eastAsia="仿宋_GB2312"/>
          <w:sz w:val="32"/>
          <w:szCs w:val="32"/>
        </w:rPr>
        <w:t>1</w:t>
      </w:r>
      <w:r w:rsidRPr="00AA1A25">
        <w:rPr>
          <w:rFonts w:eastAsia="仿宋_GB2312" w:hint="eastAsia"/>
          <w:sz w:val="32"/>
          <w:szCs w:val="32"/>
        </w:rPr>
        <w:t>个）、安徽</w:t>
      </w:r>
      <w:r w:rsidRPr="00AA1A25">
        <w:rPr>
          <w:rFonts w:eastAsia="仿宋_GB2312"/>
          <w:sz w:val="32"/>
          <w:szCs w:val="32"/>
        </w:rPr>
        <w:t>1</w:t>
      </w:r>
      <w:r w:rsidRPr="00AA1A25">
        <w:rPr>
          <w:rFonts w:eastAsia="仿宋_GB2312" w:hint="eastAsia"/>
          <w:sz w:val="32"/>
          <w:szCs w:val="32"/>
        </w:rPr>
        <w:t>个、福建</w:t>
      </w:r>
      <w:r w:rsidRPr="00AA1A25">
        <w:rPr>
          <w:rFonts w:eastAsia="仿宋_GB2312"/>
          <w:sz w:val="32"/>
          <w:szCs w:val="32"/>
        </w:rPr>
        <w:t>2</w:t>
      </w:r>
      <w:r w:rsidRPr="00AA1A25">
        <w:rPr>
          <w:rFonts w:eastAsia="仿宋_GB2312" w:hint="eastAsia"/>
          <w:sz w:val="32"/>
          <w:szCs w:val="32"/>
        </w:rPr>
        <w:t>个、山东</w:t>
      </w:r>
      <w:r w:rsidRPr="00AA1A25">
        <w:rPr>
          <w:rFonts w:eastAsia="仿宋_GB2312"/>
          <w:sz w:val="32"/>
          <w:szCs w:val="32"/>
        </w:rPr>
        <w:t>2</w:t>
      </w:r>
      <w:r w:rsidRPr="00AA1A25">
        <w:rPr>
          <w:rFonts w:eastAsia="仿宋_GB2312" w:hint="eastAsia"/>
          <w:sz w:val="32"/>
          <w:szCs w:val="32"/>
        </w:rPr>
        <w:t>个</w:t>
      </w:r>
      <w:bookmarkStart w:id="0" w:name="_GoBack"/>
      <w:bookmarkEnd w:id="0"/>
      <w:r w:rsidRPr="00AA1A25">
        <w:rPr>
          <w:rFonts w:eastAsia="仿宋_GB2312" w:hint="eastAsia"/>
          <w:sz w:val="32"/>
          <w:szCs w:val="32"/>
        </w:rPr>
        <w:t>、广东</w:t>
      </w:r>
      <w:r w:rsidRPr="00AA1A25">
        <w:rPr>
          <w:rFonts w:eastAsia="仿宋_GB2312"/>
          <w:sz w:val="32"/>
          <w:szCs w:val="32"/>
        </w:rPr>
        <w:t>2</w:t>
      </w:r>
      <w:r w:rsidRPr="00AA1A25">
        <w:rPr>
          <w:rFonts w:eastAsia="仿宋_GB2312" w:hint="eastAsia"/>
          <w:sz w:val="32"/>
          <w:szCs w:val="32"/>
        </w:rPr>
        <w:t>个、广西</w:t>
      </w:r>
      <w:r w:rsidRPr="00AA1A25">
        <w:rPr>
          <w:rFonts w:eastAsia="仿宋_GB2312"/>
          <w:sz w:val="32"/>
          <w:szCs w:val="32"/>
        </w:rPr>
        <w:t>1</w:t>
      </w:r>
      <w:r w:rsidRPr="00AA1A25">
        <w:rPr>
          <w:rFonts w:eastAsia="仿宋_GB2312" w:hint="eastAsia"/>
          <w:sz w:val="32"/>
          <w:szCs w:val="32"/>
        </w:rPr>
        <w:t>个。</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4.</w:t>
      </w:r>
      <w:r w:rsidRPr="00AA1A25">
        <w:rPr>
          <w:rFonts w:eastAsia="楷体_GB2312" w:hint="eastAsia"/>
          <w:b/>
          <w:bCs/>
          <w:sz w:val="30"/>
          <w:szCs w:val="30"/>
        </w:rPr>
        <w:t>中央投资规模。</w:t>
      </w:r>
      <w:r w:rsidRPr="00AA1A25">
        <w:rPr>
          <w:rFonts w:eastAsia="仿宋_GB2312" w:hint="eastAsia"/>
          <w:sz w:val="32"/>
          <w:szCs w:val="32"/>
        </w:rPr>
        <w:t>新建项目总投资不超过</w:t>
      </w:r>
      <w:r w:rsidRPr="00AA1A25">
        <w:rPr>
          <w:rFonts w:eastAsia="仿宋_GB2312"/>
          <w:sz w:val="32"/>
          <w:szCs w:val="32"/>
        </w:rPr>
        <w:t>500</w:t>
      </w:r>
      <w:r w:rsidRPr="00AA1A25">
        <w:rPr>
          <w:rFonts w:eastAsia="仿宋_GB2312" w:hint="eastAsia"/>
          <w:sz w:val="32"/>
          <w:szCs w:val="32"/>
        </w:rPr>
        <w:t>万元，其中广东、浙江、福建、山东、江苏等</w:t>
      </w:r>
      <w:r w:rsidRPr="00AA1A25">
        <w:rPr>
          <w:rFonts w:eastAsia="仿宋_GB2312"/>
          <w:sz w:val="32"/>
          <w:szCs w:val="32"/>
        </w:rPr>
        <w:t>5</w:t>
      </w:r>
      <w:r w:rsidRPr="00AA1A25">
        <w:rPr>
          <w:rFonts w:eastAsia="仿宋_GB2312" w:hint="eastAsia"/>
          <w:sz w:val="32"/>
          <w:szCs w:val="32"/>
        </w:rPr>
        <w:t>个省份中央按照项目投资的</w:t>
      </w:r>
      <w:r w:rsidRPr="00AA1A25">
        <w:rPr>
          <w:rFonts w:eastAsia="仿宋_GB2312"/>
          <w:sz w:val="32"/>
          <w:szCs w:val="32"/>
        </w:rPr>
        <w:t>60%</w:t>
      </w:r>
      <w:r w:rsidRPr="00AA1A25">
        <w:rPr>
          <w:rFonts w:eastAsia="仿宋_GB2312" w:hint="eastAsia"/>
          <w:sz w:val="32"/>
          <w:szCs w:val="32"/>
        </w:rPr>
        <w:t>支持；安徽中央按照项目投资的</w:t>
      </w:r>
      <w:r w:rsidRPr="00AA1A25">
        <w:rPr>
          <w:rFonts w:eastAsia="仿宋_GB2312"/>
          <w:sz w:val="32"/>
          <w:szCs w:val="32"/>
        </w:rPr>
        <w:t>80%</w:t>
      </w:r>
      <w:r w:rsidRPr="00AA1A25">
        <w:rPr>
          <w:rFonts w:eastAsia="仿宋_GB2312" w:hint="eastAsia"/>
          <w:sz w:val="32"/>
          <w:szCs w:val="32"/>
        </w:rPr>
        <w:t>支持；广西中央按照项目总投资的</w:t>
      </w:r>
      <w:r w:rsidRPr="00AA1A25">
        <w:rPr>
          <w:rFonts w:eastAsia="仿宋_GB2312"/>
          <w:sz w:val="32"/>
          <w:szCs w:val="32"/>
        </w:rPr>
        <w:t>90%</w:t>
      </w:r>
      <w:r w:rsidRPr="00AA1A25">
        <w:rPr>
          <w:rFonts w:eastAsia="仿宋_GB2312" w:hint="eastAsia"/>
          <w:sz w:val="32"/>
          <w:szCs w:val="32"/>
        </w:rPr>
        <w:t>支持。</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（三）水生动物疫病专业实验室</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1.</w:t>
      </w:r>
      <w:r w:rsidRPr="00AA1A25">
        <w:rPr>
          <w:rFonts w:eastAsia="楷体_GB2312" w:hint="eastAsia"/>
          <w:b/>
          <w:bCs/>
          <w:sz w:val="30"/>
          <w:szCs w:val="30"/>
        </w:rPr>
        <w:t>建设要求。</w:t>
      </w:r>
      <w:r w:rsidRPr="00AA1A25">
        <w:rPr>
          <w:rFonts w:eastAsia="仿宋_GB2312" w:hint="eastAsia"/>
          <w:sz w:val="32"/>
          <w:szCs w:val="32"/>
        </w:rPr>
        <w:t>新建水生动物疫病专业实验室，开展水产流行病临床防控技术或水生动物疫病免疫诊断技术研究工作的能力，能为水生动物疫病防控体系提供专项技术支持。</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2.</w:t>
      </w:r>
      <w:r w:rsidRPr="00AA1A25">
        <w:rPr>
          <w:rFonts w:eastAsia="楷体_GB2312" w:hint="eastAsia"/>
          <w:b/>
          <w:bCs/>
          <w:sz w:val="30"/>
          <w:szCs w:val="30"/>
        </w:rPr>
        <w:t>建设内容。</w:t>
      </w:r>
      <w:r w:rsidRPr="00AA1A25">
        <w:rPr>
          <w:rFonts w:eastAsia="仿宋_GB2312" w:hint="eastAsia"/>
          <w:sz w:val="32"/>
          <w:szCs w:val="32"/>
        </w:rPr>
        <w:t>改扩建实验室、样品处理室、病原学实验室、分子学实验室、免疫学检测室、预备实验室、低温贮存室、无害化处理室、水实验室、档案与信息处理室等功能区；购置样品处理及检测分析等功能仪器设备。</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3.</w:t>
      </w:r>
      <w:r w:rsidRPr="00AA1A25">
        <w:rPr>
          <w:rFonts w:eastAsia="楷体_GB2312" w:hint="eastAsia"/>
          <w:b/>
          <w:bCs/>
          <w:sz w:val="30"/>
          <w:szCs w:val="30"/>
        </w:rPr>
        <w:t>项目布局及申报条件。</w:t>
      </w:r>
      <w:r w:rsidRPr="00AA1A25">
        <w:rPr>
          <w:rFonts w:eastAsia="仿宋_GB2312" w:hint="eastAsia"/>
          <w:sz w:val="32"/>
          <w:szCs w:val="32"/>
        </w:rPr>
        <w:t>该项目由符合条件的部直属单位建设。每个单位</w:t>
      </w:r>
      <w:r w:rsidRPr="00AA1A25">
        <w:rPr>
          <w:rFonts w:eastAsia="仿宋_GB2312"/>
          <w:sz w:val="32"/>
          <w:szCs w:val="32"/>
        </w:rPr>
        <w:t>1</w:t>
      </w:r>
      <w:r w:rsidRPr="00AA1A25">
        <w:rPr>
          <w:rFonts w:eastAsia="仿宋_GB2312" w:hint="eastAsia"/>
          <w:sz w:val="32"/>
          <w:szCs w:val="32"/>
        </w:rPr>
        <w:t>个，共</w:t>
      </w:r>
      <w:r w:rsidRPr="00AA1A25">
        <w:rPr>
          <w:rFonts w:eastAsia="仿宋_GB2312"/>
          <w:sz w:val="32"/>
          <w:szCs w:val="32"/>
        </w:rPr>
        <w:t>2</w:t>
      </w:r>
      <w:r w:rsidRPr="00AA1A25">
        <w:rPr>
          <w:rFonts w:eastAsia="仿宋_GB2312" w:hint="eastAsia"/>
          <w:sz w:val="32"/>
          <w:szCs w:val="32"/>
        </w:rPr>
        <w:t>个。</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4.</w:t>
      </w:r>
      <w:r w:rsidRPr="00AA1A25">
        <w:rPr>
          <w:rFonts w:eastAsia="楷体_GB2312" w:hint="eastAsia"/>
          <w:b/>
          <w:bCs/>
          <w:sz w:val="30"/>
          <w:szCs w:val="30"/>
        </w:rPr>
        <w:t>中央投资规模。</w:t>
      </w:r>
      <w:r w:rsidRPr="00AA1A25">
        <w:rPr>
          <w:rFonts w:eastAsia="仿宋_GB2312" w:hint="eastAsia"/>
          <w:sz w:val="32"/>
          <w:szCs w:val="32"/>
        </w:rPr>
        <w:t>单个项目总投资不超过</w:t>
      </w:r>
      <w:r w:rsidRPr="00AA1A25">
        <w:rPr>
          <w:rFonts w:eastAsia="仿宋_GB2312"/>
          <w:sz w:val="32"/>
          <w:szCs w:val="32"/>
        </w:rPr>
        <w:t>1000</w:t>
      </w:r>
      <w:r w:rsidRPr="00AA1A25">
        <w:rPr>
          <w:rFonts w:eastAsia="仿宋_GB2312" w:hint="eastAsia"/>
          <w:sz w:val="32"/>
          <w:szCs w:val="32"/>
        </w:rPr>
        <w:t>万元。其中部直属单位承担的项目投资全部为中央投资。</w:t>
      </w:r>
    </w:p>
    <w:p w:rsidR="00DB3F1B" w:rsidRPr="00AA1A25" w:rsidRDefault="00DB3F1B" w:rsidP="002E7DB7">
      <w:pPr>
        <w:adjustRightInd w:val="0"/>
        <w:snapToGrid w:val="0"/>
        <w:spacing w:line="600" w:lineRule="atLeast"/>
        <w:ind w:firstLineChars="200" w:firstLine="643"/>
        <w:outlineLvl w:val="0"/>
        <w:rPr>
          <w:rFonts w:eastAsia="楷体_GB2312"/>
          <w:b/>
          <w:bCs/>
          <w:sz w:val="32"/>
          <w:szCs w:val="32"/>
        </w:rPr>
      </w:pPr>
      <w:r w:rsidRPr="00AA1A25">
        <w:rPr>
          <w:rFonts w:eastAsia="楷体_GB2312" w:hint="eastAsia"/>
          <w:b/>
          <w:bCs/>
          <w:sz w:val="32"/>
          <w:szCs w:val="32"/>
        </w:rPr>
        <w:t>（四）水生动物疫病研究专业试验基地</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1.</w:t>
      </w:r>
      <w:r w:rsidRPr="00AA1A25">
        <w:rPr>
          <w:rFonts w:eastAsia="楷体_GB2312" w:hint="eastAsia"/>
          <w:b/>
          <w:bCs/>
          <w:sz w:val="30"/>
          <w:szCs w:val="30"/>
        </w:rPr>
        <w:t>建设要求。</w:t>
      </w:r>
      <w:r w:rsidRPr="00AA1A25">
        <w:rPr>
          <w:rFonts w:eastAsia="仿宋_GB2312" w:hint="eastAsia"/>
          <w:sz w:val="32"/>
          <w:szCs w:val="32"/>
        </w:rPr>
        <w:t>新建水生动物疫病研究专业试验基地，开展水生动物养殖用诊断试剂、有益微生物制剂、水生动物用疫苗及中草药制剂等的研发，能为水生动物疫病防控临床试验及技术推广应用提供专项技术支持。</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2.</w:t>
      </w:r>
      <w:r w:rsidRPr="00AA1A25">
        <w:rPr>
          <w:rFonts w:eastAsia="楷体_GB2312" w:hint="eastAsia"/>
          <w:b/>
          <w:bCs/>
          <w:sz w:val="30"/>
          <w:szCs w:val="30"/>
        </w:rPr>
        <w:t>建设内容。</w:t>
      </w:r>
      <w:r w:rsidRPr="00AA1A25">
        <w:rPr>
          <w:rFonts w:eastAsia="仿宋_GB2312" w:hint="eastAsia"/>
          <w:sz w:val="32"/>
          <w:szCs w:val="32"/>
        </w:rPr>
        <w:t>新建疫病研究实验室、细胞间、无菌室、菌种库、疫苗中试车间，配套建设消防水池、水泵房、道路、绿化、给排水、污水处理、室外电气等公用设施；购置诊疗制剂研发、养殖设施及无害化处理所需仪器设备。</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3.</w:t>
      </w:r>
      <w:r w:rsidRPr="00AA1A25">
        <w:rPr>
          <w:rFonts w:eastAsia="楷体_GB2312" w:hint="eastAsia"/>
          <w:b/>
          <w:bCs/>
          <w:sz w:val="30"/>
          <w:szCs w:val="30"/>
        </w:rPr>
        <w:t>项目布局及申报条件。</w:t>
      </w:r>
      <w:r w:rsidRPr="00AA1A25">
        <w:rPr>
          <w:rFonts w:eastAsia="仿宋_GB2312" w:hint="eastAsia"/>
          <w:sz w:val="32"/>
          <w:szCs w:val="32"/>
        </w:rPr>
        <w:t>该项目由符合条件的部直属单位建设。</w:t>
      </w:r>
    </w:p>
    <w:p w:rsidR="00DB3F1B" w:rsidRPr="00AA1A25" w:rsidRDefault="00DB3F1B" w:rsidP="002E7DB7">
      <w:pPr>
        <w:adjustRightInd w:val="0"/>
        <w:snapToGrid w:val="0"/>
        <w:spacing w:line="600" w:lineRule="atLeast"/>
        <w:ind w:firstLineChars="200" w:firstLine="602"/>
        <w:rPr>
          <w:rFonts w:eastAsia="仿宋_GB2312"/>
          <w:sz w:val="32"/>
          <w:szCs w:val="32"/>
        </w:rPr>
      </w:pPr>
      <w:r w:rsidRPr="00AA1A25">
        <w:rPr>
          <w:rFonts w:eastAsia="楷体_GB2312"/>
          <w:b/>
          <w:bCs/>
          <w:sz w:val="30"/>
          <w:szCs w:val="30"/>
        </w:rPr>
        <w:t>4.</w:t>
      </w:r>
      <w:r w:rsidRPr="00AA1A25">
        <w:rPr>
          <w:rFonts w:eastAsia="楷体_GB2312" w:hint="eastAsia"/>
          <w:b/>
          <w:bCs/>
          <w:sz w:val="30"/>
          <w:szCs w:val="30"/>
        </w:rPr>
        <w:t>中央投资规模。</w:t>
      </w:r>
      <w:r w:rsidRPr="00AA1A25">
        <w:rPr>
          <w:rFonts w:eastAsia="仿宋_GB2312" w:hint="eastAsia"/>
          <w:sz w:val="32"/>
          <w:szCs w:val="32"/>
        </w:rPr>
        <w:t>单个项目总投资不超过</w:t>
      </w:r>
      <w:r w:rsidRPr="00AA1A25">
        <w:rPr>
          <w:rFonts w:eastAsia="仿宋_GB2312"/>
          <w:sz w:val="32"/>
          <w:szCs w:val="32"/>
        </w:rPr>
        <w:t>3000</w:t>
      </w:r>
      <w:r w:rsidRPr="00AA1A25">
        <w:rPr>
          <w:rFonts w:eastAsia="仿宋_GB2312" w:hint="eastAsia"/>
          <w:sz w:val="32"/>
          <w:szCs w:val="32"/>
        </w:rPr>
        <w:t>万元，项目投资全部为中央投资。</w:t>
      </w:r>
    </w:p>
    <w:p w:rsidR="00DB3F1B" w:rsidRPr="00AA1A25" w:rsidRDefault="00DB3F1B" w:rsidP="002E7DB7">
      <w:pPr>
        <w:adjustRightInd w:val="0"/>
        <w:snapToGrid w:val="0"/>
        <w:spacing w:line="600" w:lineRule="atLeast"/>
        <w:ind w:firstLineChars="200" w:firstLine="640"/>
        <w:outlineLvl w:val="0"/>
        <w:rPr>
          <w:rFonts w:eastAsia="黑体"/>
          <w:sz w:val="32"/>
          <w:szCs w:val="32"/>
        </w:rPr>
      </w:pPr>
      <w:r w:rsidRPr="00AA1A25">
        <w:rPr>
          <w:rFonts w:eastAsia="黑体" w:hint="eastAsia"/>
          <w:sz w:val="32"/>
          <w:szCs w:val="32"/>
        </w:rPr>
        <w:t>三、植物保护能力提升工程项目</w:t>
      </w:r>
    </w:p>
    <w:p w:rsidR="00DB3F1B" w:rsidRPr="00AA1A25" w:rsidRDefault="00DB3F1B" w:rsidP="002E7DB7">
      <w:pPr>
        <w:adjustRightInd w:val="0"/>
        <w:snapToGrid w:val="0"/>
        <w:spacing w:line="600" w:lineRule="atLeast"/>
        <w:ind w:firstLineChars="200" w:firstLine="643"/>
        <w:outlineLvl w:val="0"/>
        <w:rPr>
          <w:rFonts w:eastAsia="楷体_GB2312"/>
          <w:b/>
          <w:bCs/>
          <w:sz w:val="32"/>
          <w:szCs w:val="32"/>
        </w:rPr>
      </w:pPr>
      <w:r w:rsidRPr="00AA1A25">
        <w:rPr>
          <w:rFonts w:eastAsia="楷体_GB2312" w:hint="eastAsia"/>
          <w:b/>
          <w:bCs/>
          <w:sz w:val="32"/>
          <w:szCs w:val="32"/>
        </w:rPr>
        <w:t>（一）全国农作物病虫疫情监测分中心</w:t>
      </w:r>
      <w:r w:rsidRPr="00AA1A25">
        <w:rPr>
          <w:rFonts w:eastAsia="楷体_GB2312"/>
          <w:b/>
          <w:bCs/>
          <w:sz w:val="32"/>
          <w:szCs w:val="32"/>
        </w:rPr>
        <w:t>(</w:t>
      </w:r>
      <w:r w:rsidRPr="00AA1A25">
        <w:rPr>
          <w:rFonts w:eastAsia="楷体_GB2312" w:hint="eastAsia"/>
          <w:b/>
          <w:bCs/>
          <w:sz w:val="32"/>
          <w:szCs w:val="32"/>
        </w:rPr>
        <w:t>省级</w:t>
      </w:r>
      <w:r w:rsidRPr="00AA1A25">
        <w:rPr>
          <w:rFonts w:eastAsia="楷体_GB2312"/>
          <w:b/>
          <w:bCs/>
          <w:sz w:val="32"/>
          <w:szCs w:val="32"/>
        </w:rPr>
        <w:t>)</w:t>
      </w:r>
      <w:r w:rsidRPr="00AA1A25">
        <w:rPr>
          <w:rFonts w:eastAsia="楷体_GB2312" w:hint="eastAsia"/>
          <w:b/>
          <w:bCs/>
          <w:sz w:val="32"/>
          <w:szCs w:val="32"/>
        </w:rPr>
        <w:t>田间监测点</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1.</w:t>
      </w:r>
      <w:r w:rsidRPr="00AA1A25">
        <w:rPr>
          <w:rFonts w:eastAsia="仿宋_GB2312" w:hint="eastAsia"/>
          <w:b/>
          <w:bCs/>
          <w:sz w:val="32"/>
          <w:szCs w:val="32"/>
        </w:rPr>
        <w:t>建设布局。</w:t>
      </w:r>
      <w:r w:rsidRPr="00AA1A25">
        <w:rPr>
          <w:rFonts w:eastAsia="仿宋_GB2312" w:hint="eastAsia"/>
          <w:sz w:val="32"/>
          <w:szCs w:val="32"/>
        </w:rPr>
        <w:t>为完善全国农作物病虫疫情监测网络体系，提升重大病虫疫情监测预警的自动化、智能化、信息化水平，拟在农作物重大病虫发生源头区、重大植物疫情阻截带、粮食作物主产区和特色作物优势产区，以目前承担全国农作物病虫疫情监测任务的县区为重点，兼顾当地主导产业发展，按照</w:t>
      </w:r>
      <w:r w:rsidRPr="00AA1A25">
        <w:rPr>
          <w:rFonts w:eastAsia="仿宋_GB2312"/>
          <w:sz w:val="32"/>
          <w:szCs w:val="32"/>
        </w:rPr>
        <w:t>“</w:t>
      </w:r>
      <w:r w:rsidRPr="00AA1A25">
        <w:rPr>
          <w:rFonts w:eastAsia="仿宋_GB2312" w:hint="eastAsia"/>
          <w:sz w:val="32"/>
          <w:szCs w:val="32"/>
        </w:rPr>
        <w:t>聚点成网</w:t>
      </w:r>
      <w:r w:rsidRPr="00AA1A25">
        <w:rPr>
          <w:rFonts w:eastAsia="仿宋_GB2312"/>
          <w:sz w:val="32"/>
          <w:szCs w:val="32"/>
        </w:rPr>
        <w:t>”“</w:t>
      </w:r>
      <w:r w:rsidRPr="00AA1A25">
        <w:rPr>
          <w:rFonts w:eastAsia="仿宋_GB2312" w:hint="eastAsia"/>
          <w:sz w:val="32"/>
          <w:szCs w:val="32"/>
        </w:rPr>
        <w:t>互联网</w:t>
      </w:r>
      <w:r w:rsidRPr="00AA1A25">
        <w:rPr>
          <w:rFonts w:eastAsia="仿宋_GB2312"/>
          <w:sz w:val="32"/>
          <w:szCs w:val="32"/>
        </w:rPr>
        <w:t>+”</w:t>
      </w:r>
      <w:r w:rsidRPr="00AA1A25">
        <w:rPr>
          <w:rFonts w:eastAsia="仿宋_GB2312" w:hint="eastAsia"/>
          <w:sz w:val="32"/>
          <w:szCs w:val="32"/>
        </w:rPr>
        <w:t>的总体要求，选择县级农业植保植检机构技术力量较强的县，按丘陵区每</w:t>
      </w:r>
      <w:r w:rsidRPr="00AA1A25">
        <w:rPr>
          <w:rFonts w:eastAsia="仿宋_GB2312"/>
          <w:sz w:val="32"/>
          <w:szCs w:val="32"/>
        </w:rPr>
        <w:t>5</w:t>
      </w:r>
      <w:r w:rsidRPr="00AA1A25">
        <w:rPr>
          <w:rFonts w:eastAsia="仿宋_GB2312" w:hint="eastAsia"/>
          <w:sz w:val="32"/>
          <w:szCs w:val="32"/>
        </w:rPr>
        <w:t>万亩、平原区每</w:t>
      </w:r>
      <w:r w:rsidRPr="00AA1A25">
        <w:rPr>
          <w:rFonts w:eastAsia="仿宋_GB2312"/>
          <w:sz w:val="32"/>
          <w:szCs w:val="32"/>
        </w:rPr>
        <w:t>10</w:t>
      </w:r>
      <w:r w:rsidRPr="00AA1A25">
        <w:rPr>
          <w:rFonts w:eastAsia="仿宋_GB2312" w:hint="eastAsia"/>
          <w:sz w:val="32"/>
          <w:szCs w:val="32"/>
        </w:rPr>
        <w:t>万亩建设</w:t>
      </w:r>
      <w:r w:rsidRPr="00AA1A25">
        <w:rPr>
          <w:rFonts w:eastAsia="仿宋_GB2312"/>
          <w:sz w:val="32"/>
          <w:szCs w:val="32"/>
        </w:rPr>
        <w:t>1</w:t>
      </w:r>
      <w:r w:rsidRPr="00AA1A25">
        <w:rPr>
          <w:rFonts w:eastAsia="仿宋_GB2312" w:hint="eastAsia"/>
          <w:sz w:val="32"/>
          <w:szCs w:val="32"/>
        </w:rPr>
        <w:t>个监测点的标准，新建或改建一批农作物病虫疫情田间监测点。其中，每县可结合前期已建成的病虫观测场，建设</w:t>
      </w:r>
      <w:r w:rsidRPr="00AA1A25">
        <w:rPr>
          <w:rFonts w:eastAsia="仿宋_GB2312"/>
          <w:sz w:val="32"/>
          <w:szCs w:val="32"/>
        </w:rPr>
        <w:t>1</w:t>
      </w:r>
      <w:r w:rsidRPr="00AA1A25">
        <w:rPr>
          <w:rFonts w:eastAsia="仿宋_GB2312" w:hint="eastAsia"/>
          <w:sz w:val="32"/>
          <w:szCs w:val="32"/>
        </w:rPr>
        <w:t>个重点监测点；每县建设监测点数量原则上不少于</w:t>
      </w:r>
      <w:r w:rsidRPr="00AA1A25">
        <w:rPr>
          <w:rFonts w:eastAsia="仿宋_GB2312"/>
          <w:sz w:val="32"/>
          <w:szCs w:val="32"/>
        </w:rPr>
        <w:t>4</w:t>
      </w:r>
      <w:r w:rsidRPr="00AA1A25">
        <w:rPr>
          <w:rFonts w:eastAsia="仿宋_GB2312" w:hint="eastAsia"/>
          <w:sz w:val="32"/>
          <w:szCs w:val="32"/>
        </w:rPr>
        <w:t>个、不超过</w:t>
      </w:r>
      <w:r w:rsidRPr="00AA1A25">
        <w:rPr>
          <w:rFonts w:eastAsia="仿宋_GB2312"/>
          <w:sz w:val="32"/>
          <w:szCs w:val="32"/>
        </w:rPr>
        <w:t>10</w:t>
      </w:r>
      <w:r w:rsidRPr="00AA1A25">
        <w:rPr>
          <w:rFonts w:eastAsia="仿宋_GB2312" w:hint="eastAsia"/>
          <w:sz w:val="32"/>
          <w:szCs w:val="32"/>
        </w:rPr>
        <w:t>个。全国农作物病虫疫情监测分中心</w:t>
      </w:r>
      <w:r w:rsidRPr="00AA1A25">
        <w:rPr>
          <w:rFonts w:eastAsia="仿宋_GB2312"/>
          <w:sz w:val="32"/>
          <w:szCs w:val="32"/>
        </w:rPr>
        <w:t>(</w:t>
      </w:r>
      <w:r w:rsidRPr="00AA1A25">
        <w:rPr>
          <w:rFonts w:eastAsia="仿宋_GB2312" w:hint="eastAsia"/>
          <w:sz w:val="32"/>
          <w:szCs w:val="32"/>
        </w:rPr>
        <w:t>省级</w:t>
      </w:r>
      <w:r w:rsidRPr="00AA1A25">
        <w:rPr>
          <w:rFonts w:eastAsia="仿宋_GB2312"/>
          <w:sz w:val="32"/>
          <w:szCs w:val="32"/>
        </w:rPr>
        <w:t>)</w:t>
      </w:r>
      <w:r w:rsidRPr="00AA1A25">
        <w:rPr>
          <w:rFonts w:eastAsia="仿宋_GB2312" w:hint="eastAsia"/>
          <w:sz w:val="32"/>
          <w:szCs w:val="32"/>
        </w:rPr>
        <w:t>田间监测点由省级农业农村部门植保植检机构打捆申报和组织实施。</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2.</w:t>
      </w:r>
      <w:r w:rsidRPr="00AA1A25">
        <w:rPr>
          <w:rFonts w:eastAsia="仿宋_GB2312" w:hint="eastAsia"/>
          <w:b/>
          <w:bCs/>
          <w:sz w:val="32"/>
          <w:szCs w:val="32"/>
        </w:rPr>
        <w:t>建设内容。</w:t>
      </w:r>
      <w:r w:rsidRPr="00AA1A25">
        <w:rPr>
          <w:rFonts w:eastAsia="仿宋_GB2312" w:hint="eastAsia"/>
          <w:sz w:val="32"/>
          <w:szCs w:val="32"/>
        </w:rPr>
        <w:t>新建或改建农作物病虫疫情田间监测点主要配备自动虫情测报灯、性诱监测诱捕器、气候监测仪、重大病害智能监测仪、田间可移动实时监测设备（可移动监测单兵设备）和数据传输、汇总、分析等软硬件设施设备，以及简易交通工具。重点监测点在上述建设内容基础上，主要增配田间实时监测物联网设施设备。健全县级病虫疫情信息化处理系统，完善省级病虫疫情信息调度指挥平台。</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3.</w:t>
      </w:r>
      <w:r w:rsidRPr="00AA1A25">
        <w:rPr>
          <w:rFonts w:eastAsia="仿宋_GB2312" w:hint="eastAsia"/>
          <w:b/>
          <w:bCs/>
          <w:sz w:val="32"/>
          <w:szCs w:val="32"/>
        </w:rPr>
        <w:t>重点区域及申报条件。</w:t>
      </w:r>
      <w:r w:rsidRPr="00AA1A25">
        <w:rPr>
          <w:rFonts w:eastAsia="仿宋_GB2312" w:hint="eastAsia"/>
          <w:sz w:val="32"/>
          <w:szCs w:val="32"/>
        </w:rPr>
        <w:t>以粮食主产区和特色作物优势产区为重点，选择长期承担全国农作物重大病虫疫情监测任务的县（市、区），建设一批农作物病虫疫情田间监测点。具体条件如下：</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hint="eastAsia"/>
          <w:sz w:val="32"/>
          <w:szCs w:val="32"/>
        </w:rPr>
        <w:t>①</w:t>
      </w:r>
      <w:r w:rsidRPr="00AA1A25">
        <w:rPr>
          <w:rFonts w:eastAsia="仿宋_GB2312" w:hint="eastAsia"/>
          <w:sz w:val="32"/>
          <w:szCs w:val="32"/>
        </w:rPr>
        <w:t>全国农作物病虫疫情监测分中心（省级）田间监测点建设项目，由所在地省级农业植保植检机构统一申报和组织实施。</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hint="eastAsia"/>
          <w:sz w:val="32"/>
          <w:szCs w:val="32"/>
        </w:rPr>
        <w:t>②</w:t>
      </w:r>
      <w:r w:rsidRPr="00AA1A25">
        <w:rPr>
          <w:rFonts w:eastAsia="仿宋_GB2312" w:hint="eastAsia"/>
          <w:sz w:val="32"/>
          <w:szCs w:val="32"/>
        </w:rPr>
        <w:t>项目申报单位和参与建设单位（监测点所在地县级农业植保植检机构）必须具备独立法人资格（附有关证明文件），参与建设单位专业技术人员不少于</w:t>
      </w:r>
      <w:r w:rsidRPr="00AA1A25">
        <w:rPr>
          <w:rFonts w:eastAsia="仿宋_GB2312"/>
          <w:sz w:val="32"/>
          <w:szCs w:val="32"/>
        </w:rPr>
        <w:t>5</w:t>
      </w:r>
      <w:r w:rsidRPr="00AA1A25">
        <w:rPr>
          <w:rFonts w:eastAsia="仿宋_GB2312" w:hint="eastAsia"/>
          <w:sz w:val="32"/>
          <w:szCs w:val="32"/>
        </w:rPr>
        <w:t>人。</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hint="eastAsia"/>
          <w:sz w:val="32"/>
          <w:szCs w:val="32"/>
        </w:rPr>
        <w:t>③</w:t>
      </w:r>
      <w:r w:rsidRPr="00AA1A25">
        <w:rPr>
          <w:rFonts w:eastAsia="仿宋_GB2312" w:hint="eastAsia"/>
          <w:sz w:val="32"/>
          <w:szCs w:val="32"/>
        </w:rPr>
        <w:t>严格按照《农业基本建设项目管理办法》要求，编制可行性研究报告，要明确项目背景、建设单位、建设地点、建设期限、技术路线、建设内容等，做到投资估算准确，效益分析客观全面，有关图、表、证明材料齐全。</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hint="eastAsia"/>
          <w:sz w:val="32"/>
          <w:szCs w:val="32"/>
        </w:rPr>
        <w:t>④</w:t>
      </w:r>
      <w:r w:rsidRPr="00AA1A25">
        <w:rPr>
          <w:rFonts w:eastAsia="仿宋_GB2312" w:hint="eastAsia"/>
          <w:sz w:val="32"/>
          <w:szCs w:val="32"/>
        </w:rPr>
        <w:t>项目申报单位所在地省级农业农村主管部门要组织计划管理和规划设计人员，指导帮助申报单位编制项目可行性研究报告和实施方案。</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4.</w:t>
      </w:r>
      <w:r w:rsidRPr="00AA1A25">
        <w:rPr>
          <w:rFonts w:eastAsia="仿宋_GB2312" w:hint="eastAsia"/>
          <w:b/>
          <w:bCs/>
          <w:sz w:val="32"/>
          <w:szCs w:val="32"/>
        </w:rPr>
        <w:t>中央投资规模。</w:t>
      </w:r>
      <w:r w:rsidRPr="00AA1A25">
        <w:rPr>
          <w:rFonts w:eastAsia="仿宋_GB2312" w:hint="eastAsia"/>
          <w:sz w:val="32"/>
          <w:szCs w:val="32"/>
        </w:rPr>
        <w:t>每个项目县省级分中心田间监测点建设中央投资规模</w:t>
      </w:r>
      <w:r w:rsidRPr="00AA1A25">
        <w:rPr>
          <w:rFonts w:eastAsia="仿宋_GB2312" w:hint="eastAsia"/>
          <w:color w:val="000000"/>
          <w:kern w:val="0"/>
          <w:sz w:val="32"/>
          <w:szCs w:val="32"/>
        </w:rPr>
        <w:t>控制</w:t>
      </w:r>
      <w:r w:rsidRPr="00AA1A25">
        <w:rPr>
          <w:rFonts w:eastAsia="仿宋_GB2312" w:hint="eastAsia"/>
          <w:sz w:val="32"/>
          <w:szCs w:val="32"/>
        </w:rPr>
        <w:t>在</w:t>
      </w:r>
      <w:r w:rsidRPr="00AA1A25">
        <w:rPr>
          <w:rFonts w:eastAsia="仿宋_GB2312"/>
          <w:sz w:val="32"/>
          <w:szCs w:val="32"/>
        </w:rPr>
        <w:t>200</w:t>
      </w:r>
      <w:r w:rsidRPr="00AA1A25">
        <w:rPr>
          <w:rFonts w:eastAsia="仿宋_GB2312" w:hint="eastAsia"/>
          <w:sz w:val="32"/>
          <w:szCs w:val="32"/>
        </w:rPr>
        <w:t>万元以内，由省级农业农村部门植保植检机构统一打包申请立项，分年度申请、下达投资。每个田间监测点投资控制数，改建监测点</w:t>
      </w:r>
      <w:r w:rsidRPr="00AA1A25">
        <w:rPr>
          <w:rFonts w:eastAsia="仿宋_GB2312"/>
          <w:sz w:val="32"/>
          <w:szCs w:val="32"/>
        </w:rPr>
        <w:t>25</w:t>
      </w:r>
      <w:r w:rsidRPr="00AA1A25">
        <w:rPr>
          <w:rFonts w:eastAsia="仿宋_GB2312" w:hint="eastAsia"/>
          <w:sz w:val="32"/>
          <w:szCs w:val="32"/>
        </w:rPr>
        <w:t>万元，新建监测点</w:t>
      </w:r>
      <w:r w:rsidRPr="00AA1A25">
        <w:rPr>
          <w:rFonts w:eastAsia="仿宋_GB2312"/>
          <w:sz w:val="32"/>
          <w:szCs w:val="32"/>
        </w:rPr>
        <w:t>35</w:t>
      </w:r>
      <w:r w:rsidRPr="00AA1A25">
        <w:rPr>
          <w:rFonts w:eastAsia="仿宋_GB2312" w:hint="eastAsia"/>
          <w:sz w:val="32"/>
          <w:szCs w:val="32"/>
        </w:rPr>
        <w:t>万元，重点监测点每个再增加</w:t>
      </w:r>
      <w:r w:rsidRPr="00AA1A25">
        <w:rPr>
          <w:rFonts w:eastAsia="仿宋_GB2312"/>
          <w:sz w:val="32"/>
          <w:szCs w:val="32"/>
        </w:rPr>
        <w:t>30</w:t>
      </w:r>
      <w:r w:rsidRPr="00AA1A25">
        <w:rPr>
          <w:rFonts w:eastAsia="仿宋_GB2312" w:hint="eastAsia"/>
          <w:sz w:val="32"/>
          <w:szCs w:val="32"/>
        </w:rPr>
        <w:t>万元，信息处理系统</w:t>
      </w:r>
      <w:r w:rsidRPr="00AA1A25">
        <w:rPr>
          <w:rFonts w:eastAsia="仿宋_GB2312"/>
          <w:sz w:val="32"/>
          <w:szCs w:val="32"/>
        </w:rPr>
        <w:t>20</w:t>
      </w:r>
      <w:r w:rsidRPr="00AA1A25">
        <w:rPr>
          <w:rFonts w:eastAsia="仿宋_GB2312" w:hint="eastAsia"/>
          <w:sz w:val="32"/>
          <w:szCs w:val="32"/>
        </w:rPr>
        <w:t>万元。</w:t>
      </w:r>
    </w:p>
    <w:p w:rsidR="00DB3F1B" w:rsidRPr="00AA1A25" w:rsidRDefault="00DB3F1B" w:rsidP="002E7DB7">
      <w:pPr>
        <w:adjustRightInd w:val="0"/>
        <w:snapToGrid w:val="0"/>
        <w:spacing w:line="600" w:lineRule="atLeast"/>
        <w:ind w:firstLineChars="200" w:firstLine="643"/>
        <w:outlineLvl w:val="0"/>
        <w:rPr>
          <w:rFonts w:eastAsia="楷体_GB2312"/>
          <w:b/>
          <w:bCs/>
          <w:sz w:val="32"/>
          <w:szCs w:val="32"/>
        </w:rPr>
      </w:pPr>
      <w:r w:rsidRPr="00AA1A25">
        <w:rPr>
          <w:rFonts w:eastAsia="楷体_GB2312" w:hint="eastAsia"/>
          <w:b/>
          <w:bCs/>
          <w:sz w:val="32"/>
          <w:szCs w:val="32"/>
        </w:rPr>
        <w:t>（二）生防天敌扩繁基地建设</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1</w:t>
      </w:r>
      <w:r w:rsidRPr="00AA1A25">
        <w:rPr>
          <w:rFonts w:eastAsia="仿宋_GB2312" w:hint="eastAsia"/>
          <w:b/>
          <w:bCs/>
          <w:sz w:val="32"/>
          <w:szCs w:val="32"/>
        </w:rPr>
        <w:t>、建设要求</w:t>
      </w:r>
      <w:r w:rsidRPr="00AA1A25">
        <w:rPr>
          <w:rFonts w:eastAsia="仿宋_GB2312" w:hint="eastAsia"/>
          <w:sz w:val="32"/>
          <w:szCs w:val="32"/>
        </w:rPr>
        <w:t>。根据不同区域农业主要病虫害种类、各地气候地理特点和病虫害绿色防控需要，选择生产急需、技术成熟、应用前景广阔的赤眼蜂、捕食螨、瓢虫、小花蝽等一种或多种天敌品种，选择有工作基础的学校、科研院校所、企业进行生产设施改造升级，形成集生防天敌扩繁、储存运输、示范展示、技术服务为一体的生防天敌扩繁基地。项目建成后，天敌扩繁、储存、运输能力明显提升，能够满足区域内靶标病虫害绿色防控需求。</w:t>
      </w:r>
    </w:p>
    <w:p w:rsidR="00DB3F1B" w:rsidRPr="00AA1A25" w:rsidRDefault="00DB3F1B" w:rsidP="002E7DB7">
      <w:pPr>
        <w:adjustRightInd w:val="0"/>
        <w:snapToGrid w:val="0"/>
        <w:spacing w:line="600" w:lineRule="atLeast"/>
        <w:ind w:firstLineChars="200" w:firstLine="643"/>
        <w:outlineLvl w:val="0"/>
        <w:rPr>
          <w:rFonts w:eastAsia="仿宋_GB2312"/>
          <w:sz w:val="32"/>
          <w:szCs w:val="32"/>
        </w:rPr>
      </w:pPr>
      <w:r w:rsidRPr="00AA1A25">
        <w:rPr>
          <w:rFonts w:eastAsia="仿宋_GB2312"/>
          <w:b/>
          <w:bCs/>
          <w:sz w:val="32"/>
          <w:szCs w:val="32"/>
        </w:rPr>
        <w:t>2.</w:t>
      </w:r>
      <w:r w:rsidRPr="00AA1A25">
        <w:rPr>
          <w:rFonts w:eastAsia="仿宋_GB2312" w:hint="eastAsia"/>
          <w:b/>
          <w:bCs/>
          <w:sz w:val="32"/>
          <w:szCs w:val="32"/>
        </w:rPr>
        <w:t>建设内容：</w:t>
      </w:r>
      <w:r w:rsidRPr="00AA1A25">
        <w:rPr>
          <w:rFonts w:eastAsia="仿宋_GB2312" w:hint="eastAsia"/>
          <w:sz w:val="32"/>
          <w:szCs w:val="32"/>
        </w:rPr>
        <w:t>主要建设生防天敌扩繁设施、储运设施、田间示范设施以及质检设备等，年繁殖天敌能力</w:t>
      </w:r>
      <w:r w:rsidRPr="00AA1A25">
        <w:rPr>
          <w:rFonts w:eastAsia="仿宋_GB2312"/>
          <w:sz w:val="32"/>
          <w:szCs w:val="32"/>
        </w:rPr>
        <w:t>10</w:t>
      </w:r>
      <w:r w:rsidRPr="00AA1A25">
        <w:rPr>
          <w:rFonts w:eastAsia="仿宋_GB2312" w:hint="eastAsia"/>
          <w:sz w:val="32"/>
          <w:szCs w:val="32"/>
        </w:rPr>
        <w:t>万头以上。天敌扩繁设施包括</w:t>
      </w:r>
      <w:r w:rsidRPr="00AA1A25">
        <w:rPr>
          <w:rFonts w:eastAsia="仿宋_GB2312" w:hint="eastAsia"/>
          <w:color w:val="000000"/>
          <w:sz w:val="32"/>
          <w:szCs w:val="32"/>
        </w:rPr>
        <w:t>改造扩繁车间</w:t>
      </w:r>
      <w:r w:rsidRPr="00AA1A25">
        <w:rPr>
          <w:rFonts w:eastAsia="仿宋_GB2312" w:hint="eastAsia"/>
          <w:sz w:val="32"/>
          <w:szCs w:val="32"/>
        </w:rPr>
        <w:t>，建设扩繁车间不低于</w:t>
      </w:r>
      <w:r w:rsidRPr="00AA1A25">
        <w:rPr>
          <w:rFonts w:eastAsia="仿宋_GB2312"/>
          <w:sz w:val="32"/>
          <w:szCs w:val="32"/>
        </w:rPr>
        <w:t>600</w:t>
      </w:r>
      <w:r w:rsidRPr="00AA1A25">
        <w:rPr>
          <w:rFonts w:eastAsia="仿宋_GB2312" w:hint="eastAsia"/>
          <w:sz w:val="32"/>
          <w:szCs w:val="32"/>
        </w:rPr>
        <w:t>平方米</w:t>
      </w:r>
      <w:r w:rsidRPr="00AA1A25">
        <w:rPr>
          <w:rFonts w:eastAsia="仿宋_GB2312" w:hint="eastAsia"/>
          <w:color w:val="000000"/>
          <w:sz w:val="32"/>
          <w:szCs w:val="32"/>
        </w:rPr>
        <w:t>，购买繁殖天敌载具、储蜂盘等扩繁器、自动收卵机、选卵及清洗机、喷淋消毒装置、空气净化设备、加湿器、冷暖空调、臭氧发生系统、环境自动控制系统、照明设备、天敌分装设备等设施设备；储运设施包括改造变温冷库</w:t>
      </w:r>
      <w:r w:rsidRPr="00AA1A25">
        <w:rPr>
          <w:rFonts w:eastAsia="仿宋_GB2312" w:hint="eastAsia"/>
          <w:sz w:val="32"/>
          <w:szCs w:val="32"/>
        </w:rPr>
        <w:t>，变温冷库不低于</w:t>
      </w:r>
      <w:r w:rsidRPr="00AA1A25">
        <w:rPr>
          <w:rFonts w:eastAsia="仿宋_GB2312"/>
          <w:sz w:val="32"/>
          <w:szCs w:val="32"/>
        </w:rPr>
        <w:t>300</w:t>
      </w:r>
      <w:r w:rsidRPr="00AA1A25">
        <w:rPr>
          <w:rFonts w:eastAsia="仿宋_GB2312" w:hint="eastAsia"/>
          <w:sz w:val="32"/>
          <w:szCs w:val="32"/>
        </w:rPr>
        <w:t>平方米</w:t>
      </w:r>
      <w:r w:rsidRPr="00AA1A25">
        <w:rPr>
          <w:rFonts w:eastAsia="仿宋_GB2312" w:hint="eastAsia"/>
          <w:color w:val="000000"/>
          <w:sz w:val="32"/>
          <w:szCs w:val="32"/>
        </w:rPr>
        <w:t>，购买立体存放载具及设备、冷藏车、备用发电机、灭菌系统、小型空气净化设备、自动温湿控制系统、臭氧发生系统等设施设备；田间示范设施包括购买天敌缓释器、天敌释放专用无人机、释放精细定位系统等设施器具；质检设备包括购买快速检验检测设备、低温冰箱、人工气候箱、显微镜、体视解剖镜、超净工作台等。</w:t>
      </w:r>
    </w:p>
    <w:p w:rsidR="00DB3F1B" w:rsidRPr="00AA1A25" w:rsidRDefault="00DB3F1B" w:rsidP="002E7DB7">
      <w:pPr>
        <w:adjustRightInd w:val="0"/>
        <w:snapToGrid w:val="0"/>
        <w:spacing w:line="600" w:lineRule="atLeast"/>
        <w:ind w:firstLineChars="200" w:firstLine="643"/>
        <w:outlineLvl w:val="0"/>
        <w:rPr>
          <w:rFonts w:eastAsia="仿宋_GB2312"/>
          <w:sz w:val="32"/>
          <w:szCs w:val="32"/>
        </w:rPr>
      </w:pPr>
      <w:r w:rsidRPr="00AA1A25">
        <w:rPr>
          <w:rFonts w:eastAsia="仿宋_GB2312"/>
          <w:b/>
          <w:bCs/>
          <w:sz w:val="32"/>
          <w:szCs w:val="32"/>
        </w:rPr>
        <w:t>3</w:t>
      </w:r>
      <w:r w:rsidRPr="00AA1A25">
        <w:rPr>
          <w:rFonts w:eastAsia="仿宋_GB2312" w:hint="eastAsia"/>
          <w:b/>
          <w:bCs/>
          <w:sz w:val="32"/>
          <w:szCs w:val="32"/>
        </w:rPr>
        <w:t>．项目申报条件：</w:t>
      </w:r>
      <w:r w:rsidRPr="00AA1A25">
        <w:rPr>
          <w:rFonts w:eastAsia="仿宋_GB2312"/>
          <w:sz w:val="32"/>
          <w:szCs w:val="32"/>
        </w:rPr>
        <w:t xml:space="preserve"> </w:t>
      </w:r>
    </w:p>
    <w:p w:rsidR="00DB3F1B" w:rsidRPr="00AA1A25" w:rsidRDefault="00DB3F1B" w:rsidP="002E7DB7">
      <w:pPr>
        <w:adjustRightInd w:val="0"/>
        <w:snapToGrid w:val="0"/>
        <w:spacing w:line="600" w:lineRule="atLeast"/>
        <w:ind w:firstLineChars="200" w:firstLine="640"/>
        <w:outlineLvl w:val="0"/>
        <w:rPr>
          <w:rFonts w:eastAsia="仿宋_GB2312"/>
          <w:sz w:val="32"/>
          <w:szCs w:val="32"/>
        </w:rPr>
      </w:pPr>
      <w:r w:rsidRPr="00AA1A25">
        <w:rPr>
          <w:rFonts w:eastAsia="仿宋" w:hint="eastAsia"/>
          <w:sz w:val="32"/>
          <w:szCs w:val="32"/>
        </w:rPr>
        <w:t>①</w:t>
      </w:r>
      <w:r w:rsidRPr="00AA1A25">
        <w:rPr>
          <w:rFonts w:eastAsia="仿宋_GB2312" w:hint="eastAsia"/>
          <w:sz w:val="32"/>
          <w:szCs w:val="32"/>
        </w:rPr>
        <w:t>要求申报单位必须具备独立法人资格，建设单位拥有自有土地或厂房用于建设天敌扩繁基地和储运冷库以及必要的实验、质检等辅助设施。</w:t>
      </w:r>
    </w:p>
    <w:p w:rsidR="00DB3F1B" w:rsidRPr="00AA1A25" w:rsidRDefault="00DB3F1B" w:rsidP="002E7DB7">
      <w:pPr>
        <w:adjustRightInd w:val="0"/>
        <w:snapToGrid w:val="0"/>
        <w:spacing w:line="600" w:lineRule="atLeast"/>
        <w:ind w:firstLineChars="200" w:firstLine="640"/>
        <w:outlineLvl w:val="0"/>
        <w:rPr>
          <w:rFonts w:eastAsia="仿宋_GB2312"/>
          <w:sz w:val="32"/>
          <w:szCs w:val="32"/>
        </w:rPr>
      </w:pPr>
      <w:r w:rsidRPr="00AA1A25">
        <w:rPr>
          <w:rFonts w:eastAsia="仿宋" w:hint="eastAsia"/>
          <w:sz w:val="32"/>
          <w:szCs w:val="32"/>
        </w:rPr>
        <w:t>②</w:t>
      </w:r>
      <w:r w:rsidRPr="00AA1A25">
        <w:rPr>
          <w:rFonts w:eastAsia="仿宋_GB2312" w:hint="eastAsia"/>
          <w:sz w:val="32"/>
          <w:szCs w:val="32"/>
        </w:rPr>
        <w:t>要求申报单位能够确保项目建成后天敌扩繁基地正常运营所必须的人力和财力，并确保项目投资建成的设施设备持续用于天敌扩繁生产，服务于病虫害绿色防控。</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 w:hint="eastAsia"/>
          <w:sz w:val="32"/>
          <w:szCs w:val="32"/>
        </w:rPr>
        <w:t>③</w:t>
      </w:r>
      <w:r w:rsidRPr="00AA1A25">
        <w:rPr>
          <w:rFonts w:eastAsia="仿宋_GB2312" w:hint="eastAsia"/>
          <w:sz w:val="32"/>
          <w:szCs w:val="32"/>
        </w:rPr>
        <w:t>严格按照《农业基本建设项目管理办法》要求，编制可行性研究报告，要明确项目背景、建设单位、建设地点、建设期限、技术路线、建设内容等，做到投资估算准确，效益分析客观全面，有关图、表、证明材料齐全。</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 w:hint="eastAsia"/>
          <w:sz w:val="32"/>
          <w:szCs w:val="32"/>
        </w:rPr>
        <w:t>④</w:t>
      </w:r>
      <w:r w:rsidRPr="00AA1A25">
        <w:rPr>
          <w:rFonts w:eastAsia="仿宋_GB2312" w:hint="eastAsia"/>
          <w:sz w:val="32"/>
          <w:szCs w:val="32"/>
        </w:rPr>
        <w:t>各省（市、区）农业计划部门会同植保业务部门对申报项目严格把关。每个申报项目可行性研究报告中需附植保等业务部门比选审核意见，无比选审核意见的项目不予评审。</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4.</w:t>
      </w:r>
      <w:r w:rsidRPr="00AA1A25">
        <w:rPr>
          <w:rFonts w:eastAsia="仿宋_GB2312" w:hint="eastAsia"/>
          <w:b/>
          <w:bCs/>
          <w:sz w:val="32"/>
          <w:szCs w:val="32"/>
        </w:rPr>
        <w:t>中央投资规模：</w:t>
      </w:r>
      <w:r w:rsidRPr="00AA1A25">
        <w:rPr>
          <w:rFonts w:eastAsia="仿宋_GB2312" w:hint="eastAsia"/>
          <w:sz w:val="32"/>
          <w:szCs w:val="32"/>
        </w:rPr>
        <w:t>生防天敌扩繁基地项目，每个项目投资总规模为</w:t>
      </w:r>
      <w:r w:rsidRPr="00AA1A25">
        <w:rPr>
          <w:rFonts w:eastAsia="仿宋_GB2312"/>
          <w:sz w:val="32"/>
          <w:szCs w:val="32"/>
        </w:rPr>
        <w:t>600</w:t>
      </w:r>
      <w:r w:rsidRPr="00AA1A25">
        <w:rPr>
          <w:rFonts w:eastAsia="仿宋_GB2312" w:hint="eastAsia"/>
          <w:sz w:val="32"/>
          <w:szCs w:val="32"/>
        </w:rPr>
        <w:t>万元，其中中央投资控制在</w:t>
      </w:r>
      <w:r w:rsidRPr="00AA1A25">
        <w:rPr>
          <w:rFonts w:eastAsia="仿宋_GB2312"/>
          <w:sz w:val="32"/>
          <w:szCs w:val="32"/>
        </w:rPr>
        <w:t>400</w:t>
      </w:r>
      <w:r w:rsidRPr="00AA1A25">
        <w:rPr>
          <w:rFonts w:eastAsia="仿宋_GB2312" w:hint="eastAsia"/>
          <w:sz w:val="32"/>
          <w:szCs w:val="32"/>
        </w:rPr>
        <w:t>万元以内。</w:t>
      </w:r>
    </w:p>
    <w:p w:rsidR="00DB3F1B" w:rsidRPr="00AA1A25" w:rsidRDefault="00DB3F1B" w:rsidP="002E7DB7">
      <w:pPr>
        <w:adjustRightInd w:val="0"/>
        <w:snapToGrid w:val="0"/>
        <w:spacing w:line="600" w:lineRule="atLeast"/>
        <w:ind w:firstLineChars="200" w:firstLine="643"/>
        <w:outlineLvl w:val="0"/>
        <w:rPr>
          <w:rFonts w:eastAsia="楷体_GB2312"/>
          <w:b/>
          <w:bCs/>
          <w:sz w:val="32"/>
          <w:szCs w:val="32"/>
        </w:rPr>
      </w:pPr>
      <w:r w:rsidRPr="00AA1A25">
        <w:rPr>
          <w:rFonts w:eastAsia="楷体_GB2312" w:hint="eastAsia"/>
          <w:b/>
          <w:bCs/>
          <w:sz w:val="32"/>
          <w:szCs w:val="32"/>
        </w:rPr>
        <w:t>（三）区域农药风险监测中心设施改扩建</w:t>
      </w:r>
    </w:p>
    <w:p w:rsidR="00DB3F1B" w:rsidRPr="00AA1A25" w:rsidRDefault="00DB3F1B" w:rsidP="002E7DB7">
      <w:pPr>
        <w:adjustRightInd w:val="0"/>
        <w:snapToGrid w:val="0"/>
        <w:spacing w:line="600" w:lineRule="atLeast"/>
        <w:ind w:firstLineChars="200" w:firstLine="643"/>
        <w:rPr>
          <w:rFonts w:eastAsia="仿宋_GB2312"/>
          <w:kern w:val="0"/>
          <w:sz w:val="32"/>
          <w:szCs w:val="32"/>
        </w:rPr>
      </w:pPr>
      <w:r w:rsidRPr="00AA1A25">
        <w:rPr>
          <w:rFonts w:eastAsia="仿宋_GB2312"/>
          <w:b/>
          <w:bCs/>
          <w:sz w:val="32"/>
          <w:szCs w:val="32"/>
        </w:rPr>
        <w:t>1.</w:t>
      </w:r>
      <w:r w:rsidRPr="00AA1A25">
        <w:rPr>
          <w:rFonts w:eastAsia="仿宋_GB2312" w:hint="eastAsia"/>
          <w:b/>
          <w:bCs/>
          <w:sz w:val="32"/>
          <w:szCs w:val="32"/>
        </w:rPr>
        <w:t>建设要求。</w:t>
      </w:r>
      <w:r w:rsidRPr="00AA1A25">
        <w:rPr>
          <w:rFonts w:eastAsia="仿宋_GB2312" w:hint="eastAsia"/>
          <w:kern w:val="0"/>
          <w:sz w:val="32"/>
          <w:szCs w:val="32"/>
        </w:rPr>
        <w:t>通过本期</w:t>
      </w:r>
      <w:r w:rsidRPr="00AA1A25">
        <w:rPr>
          <w:rFonts w:eastAsia="仿宋_GB2312" w:hint="eastAsia"/>
          <w:color w:val="000000"/>
          <w:kern w:val="0"/>
          <w:sz w:val="32"/>
          <w:szCs w:val="32"/>
        </w:rPr>
        <w:t>项目</w:t>
      </w:r>
      <w:r w:rsidRPr="00AA1A25">
        <w:rPr>
          <w:rFonts w:eastAsia="仿宋_GB2312" w:hint="eastAsia"/>
          <w:kern w:val="0"/>
          <w:sz w:val="32"/>
          <w:szCs w:val="32"/>
        </w:rPr>
        <w:t>建设，具备承担本区域内（含邻近省）的农药产品质量的日常监督抽查任务的能力；农药使用事故与药害样品的鉴定能力；农田土壤、地表水及地下水农药污染、动植物农药残留样品的分析检测能力；农药人畜中毒事故及对蜜蜂、水生物、天敌昆虫等有益生物影响信息跟踪监测能力，并组织开展相关监测点样品采集、检测分析，收集汇总、分析上报农药各类风险监测的数据或信息，协助国家中心开展限量标准制修订等工作。</w:t>
      </w:r>
    </w:p>
    <w:p w:rsidR="00DB3F1B" w:rsidRPr="00AA1A25" w:rsidRDefault="00DB3F1B" w:rsidP="002E7DB7">
      <w:pPr>
        <w:adjustRightInd w:val="0"/>
        <w:snapToGrid w:val="0"/>
        <w:spacing w:line="600" w:lineRule="atLeast"/>
        <w:ind w:firstLineChars="200" w:firstLine="643"/>
        <w:rPr>
          <w:rFonts w:eastAsia="仿宋_GB2312"/>
          <w:kern w:val="0"/>
          <w:sz w:val="32"/>
          <w:szCs w:val="32"/>
        </w:rPr>
      </w:pPr>
      <w:r w:rsidRPr="00AA1A25">
        <w:rPr>
          <w:rFonts w:eastAsia="仿宋_GB2312"/>
          <w:b/>
          <w:bCs/>
          <w:sz w:val="32"/>
          <w:szCs w:val="32"/>
        </w:rPr>
        <w:t>2.</w:t>
      </w:r>
      <w:r w:rsidRPr="00AA1A25">
        <w:rPr>
          <w:rFonts w:eastAsia="仿宋_GB2312" w:hint="eastAsia"/>
          <w:b/>
          <w:bCs/>
          <w:sz w:val="32"/>
          <w:szCs w:val="32"/>
        </w:rPr>
        <w:t>建设内容。</w:t>
      </w:r>
      <w:r w:rsidRPr="00AA1A25">
        <w:rPr>
          <w:rFonts w:eastAsia="仿宋_GB2312" w:hint="eastAsia"/>
          <w:kern w:val="0"/>
          <w:sz w:val="32"/>
          <w:szCs w:val="32"/>
        </w:rPr>
        <w:t>依托省级负责农药检定工作的机构，现有农药检验实验室及配套设施改扩建，改扩建实验室、试验田及附属工程等，更新农药产品质量检测、农药药害及抗性鉴定等老旧设备，补充用于农药杂质、</w:t>
      </w:r>
      <w:r w:rsidRPr="00AA1A25">
        <w:rPr>
          <w:rFonts w:eastAsia="仿宋_GB2312" w:hint="eastAsia"/>
          <w:color w:val="000000"/>
          <w:kern w:val="0"/>
          <w:sz w:val="32"/>
          <w:szCs w:val="32"/>
        </w:rPr>
        <w:t>农药残留</w:t>
      </w:r>
      <w:r w:rsidRPr="00AA1A25">
        <w:rPr>
          <w:rFonts w:eastAsia="仿宋_GB2312" w:hint="eastAsia"/>
          <w:kern w:val="0"/>
          <w:sz w:val="32"/>
          <w:szCs w:val="32"/>
        </w:rPr>
        <w:t>监测、农田生态环境农药污染等样品的高灵敏度痕量分析仪器，以及隐性成分分析仪器设备，必要的农药监管数字信息平台设备及实验室信息管理系统。</w:t>
      </w:r>
    </w:p>
    <w:p w:rsidR="00DB3F1B" w:rsidRPr="00AA1A25" w:rsidRDefault="00DB3F1B" w:rsidP="002E7DB7">
      <w:pPr>
        <w:adjustRightInd w:val="0"/>
        <w:snapToGrid w:val="0"/>
        <w:spacing w:line="600" w:lineRule="atLeast"/>
        <w:ind w:firstLineChars="200" w:firstLine="643"/>
        <w:rPr>
          <w:rFonts w:eastAsia="仿宋_GB2312"/>
          <w:kern w:val="0"/>
          <w:sz w:val="32"/>
          <w:szCs w:val="32"/>
        </w:rPr>
      </w:pPr>
      <w:r w:rsidRPr="00AA1A25">
        <w:rPr>
          <w:rFonts w:eastAsia="仿宋_GB2312"/>
          <w:b/>
          <w:bCs/>
          <w:sz w:val="32"/>
          <w:szCs w:val="32"/>
        </w:rPr>
        <w:t>3.</w:t>
      </w:r>
      <w:r w:rsidRPr="00AA1A25">
        <w:rPr>
          <w:rFonts w:eastAsia="仿宋_GB2312" w:hint="eastAsia"/>
          <w:b/>
          <w:bCs/>
          <w:sz w:val="32"/>
          <w:szCs w:val="32"/>
        </w:rPr>
        <w:t>项目布局及申报条件。</w:t>
      </w:r>
      <w:r w:rsidRPr="00AA1A25">
        <w:rPr>
          <w:rFonts w:eastAsia="仿宋_GB2312" w:hint="eastAsia"/>
          <w:kern w:val="0"/>
          <w:sz w:val="32"/>
          <w:szCs w:val="32"/>
        </w:rPr>
        <w:t>根据本期项目建设目标，并考虑方便相关样品传递的区域布局，续建河北、广西、陕西、黑龙江、山东、湖南</w:t>
      </w:r>
      <w:r w:rsidRPr="00AA1A25">
        <w:rPr>
          <w:rFonts w:eastAsia="仿宋_GB2312"/>
          <w:kern w:val="0"/>
          <w:sz w:val="32"/>
          <w:szCs w:val="32"/>
        </w:rPr>
        <w:t>6</w:t>
      </w:r>
      <w:r w:rsidRPr="00AA1A25">
        <w:rPr>
          <w:rFonts w:eastAsia="仿宋_GB2312" w:hint="eastAsia"/>
          <w:kern w:val="0"/>
          <w:sz w:val="32"/>
          <w:szCs w:val="32"/>
        </w:rPr>
        <w:t>个省级区域中心，在江苏、浙江、四川、新疆等省区，依托现有工作基础（基础设施、人员队伍、运转经费）的省级负责农药检定工作的机构建设区域中心。</w:t>
      </w:r>
    </w:p>
    <w:p w:rsidR="00DB3F1B" w:rsidRPr="00AA1A25" w:rsidRDefault="00DB3F1B" w:rsidP="002E7DB7">
      <w:pPr>
        <w:adjustRightInd w:val="0"/>
        <w:snapToGrid w:val="0"/>
        <w:spacing w:line="600" w:lineRule="atLeast"/>
        <w:ind w:firstLineChars="200" w:firstLine="643"/>
        <w:rPr>
          <w:rFonts w:eastAsia="仿宋_GB2312"/>
          <w:b/>
          <w:bCs/>
          <w:kern w:val="0"/>
          <w:sz w:val="32"/>
          <w:szCs w:val="32"/>
        </w:rPr>
      </w:pPr>
      <w:r w:rsidRPr="00AA1A25">
        <w:rPr>
          <w:rFonts w:eastAsia="仿宋_GB2312"/>
          <w:b/>
          <w:bCs/>
          <w:sz w:val="32"/>
          <w:szCs w:val="32"/>
        </w:rPr>
        <w:t>4.</w:t>
      </w:r>
      <w:r w:rsidRPr="00AA1A25">
        <w:rPr>
          <w:rFonts w:eastAsia="仿宋_GB2312" w:hint="eastAsia"/>
          <w:b/>
          <w:bCs/>
          <w:sz w:val="32"/>
          <w:szCs w:val="32"/>
        </w:rPr>
        <w:t>中央投资规模。</w:t>
      </w:r>
      <w:r w:rsidRPr="00AA1A25">
        <w:rPr>
          <w:rFonts w:eastAsia="仿宋_GB2312" w:hint="eastAsia"/>
          <w:kern w:val="0"/>
          <w:sz w:val="32"/>
          <w:szCs w:val="32"/>
        </w:rPr>
        <w:t>每个区域</w:t>
      </w:r>
      <w:r w:rsidRPr="00AA1A25">
        <w:rPr>
          <w:rFonts w:eastAsia="仿宋_GB2312" w:hint="eastAsia"/>
          <w:color w:val="000000"/>
          <w:kern w:val="0"/>
          <w:sz w:val="32"/>
          <w:szCs w:val="32"/>
        </w:rPr>
        <w:t>中心</w:t>
      </w:r>
      <w:r w:rsidRPr="00AA1A25">
        <w:rPr>
          <w:rFonts w:eastAsia="仿宋_GB2312" w:hint="eastAsia"/>
          <w:kern w:val="0"/>
          <w:sz w:val="32"/>
          <w:szCs w:val="32"/>
        </w:rPr>
        <w:t>总投资控制在</w:t>
      </w:r>
      <w:r w:rsidRPr="00AA1A25">
        <w:rPr>
          <w:rFonts w:eastAsia="仿宋_GB2312"/>
          <w:kern w:val="0"/>
          <w:sz w:val="32"/>
          <w:szCs w:val="32"/>
        </w:rPr>
        <w:t>2100</w:t>
      </w:r>
      <w:r w:rsidRPr="00AA1A25">
        <w:rPr>
          <w:rFonts w:eastAsia="仿宋_GB2312" w:hint="eastAsia"/>
          <w:kern w:val="0"/>
          <w:sz w:val="32"/>
          <w:szCs w:val="32"/>
        </w:rPr>
        <w:t>万元以内，并按有关要求进行地方配套。</w:t>
      </w:r>
    </w:p>
    <w:p w:rsidR="00DB3F1B" w:rsidRPr="00AA1A25" w:rsidRDefault="00DB3F1B" w:rsidP="002E7DB7">
      <w:pPr>
        <w:adjustRightInd w:val="0"/>
        <w:snapToGrid w:val="0"/>
        <w:spacing w:line="600" w:lineRule="atLeast"/>
        <w:ind w:firstLineChars="200" w:firstLine="643"/>
        <w:outlineLvl w:val="0"/>
        <w:rPr>
          <w:rFonts w:eastAsia="楷体_GB2312"/>
          <w:b/>
          <w:bCs/>
          <w:sz w:val="32"/>
          <w:szCs w:val="32"/>
        </w:rPr>
      </w:pPr>
      <w:r w:rsidRPr="00AA1A25">
        <w:rPr>
          <w:rFonts w:eastAsia="楷体_GB2312" w:hint="eastAsia"/>
          <w:b/>
          <w:bCs/>
          <w:sz w:val="32"/>
          <w:szCs w:val="32"/>
        </w:rPr>
        <w:t>（四）农药风险监测站点</w:t>
      </w:r>
    </w:p>
    <w:p w:rsidR="00DB3F1B" w:rsidRPr="00AA1A25" w:rsidRDefault="00DB3F1B" w:rsidP="002E7DB7">
      <w:pPr>
        <w:adjustRightInd w:val="0"/>
        <w:snapToGrid w:val="0"/>
        <w:spacing w:line="600" w:lineRule="atLeast"/>
        <w:ind w:firstLineChars="200" w:firstLine="643"/>
        <w:rPr>
          <w:rFonts w:eastAsia="黑体"/>
          <w:b/>
          <w:bCs/>
          <w:sz w:val="32"/>
          <w:szCs w:val="32"/>
        </w:rPr>
      </w:pPr>
      <w:r w:rsidRPr="00AA1A25">
        <w:rPr>
          <w:rFonts w:eastAsia="仿宋_GB2312"/>
          <w:b/>
          <w:bCs/>
          <w:sz w:val="32"/>
          <w:szCs w:val="32"/>
        </w:rPr>
        <w:t>1.</w:t>
      </w:r>
      <w:r w:rsidRPr="00AA1A25">
        <w:rPr>
          <w:rFonts w:eastAsia="仿宋_GB2312" w:hint="eastAsia"/>
          <w:b/>
          <w:bCs/>
          <w:sz w:val="32"/>
          <w:szCs w:val="32"/>
        </w:rPr>
        <w:t>建设要求。</w:t>
      </w:r>
      <w:r w:rsidRPr="00AA1A25">
        <w:rPr>
          <w:rFonts w:eastAsia="仿宋_GB2312" w:hint="eastAsia"/>
          <w:kern w:val="0"/>
          <w:sz w:val="32"/>
          <w:szCs w:val="32"/>
        </w:rPr>
        <w:t>通过本期项目建设，初步建立能够覆盖全国粮食与经济作物主产区、代表性农业生态区、农药使用量大、生产集中度高、农资集散地的</w:t>
      </w:r>
      <w:r w:rsidRPr="00AA1A25">
        <w:rPr>
          <w:rFonts w:eastAsia="仿宋_GB2312"/>
          <w:kern w:val="0"/>
          <w:sz w:val="32"/>
          <w:szCs w:val="32"/>
        </w:rPr>
        <w:t>500</w:t>
      </w:r>
      <w:r w:rsidRPr="00AA1A25">
        <w:rPr>
          <w:rFonts w:eastAsia="仿宋_GB2312" w:hint="eastAsia"/>
          <w:kern w:val="0"/>
          <w:sz w:val="32"/>
          <w:szCs w:val="32"/>
        </w:rPr>
        <w:t>个市县监测站点，使之具备监测样品采集、存储、冷链运输能力；农药市场监管信息采集报送能力。</w:t>
      </w:r>
    </w:p>
    <w:p w:rsidR="00DB3F1B" w:rsidRPr="00AA1A25" w:rsidRDefault="00DB3F1B" w:rsidP="002E7DB7">
      <w:pPr>
        <w:adjustRightInd w:val="0"/>
        <w:snapToGrid w:val="0"/>
        <w:spacing w:line="600" w:lineRule="atLeast"/>
        <w:ind w:firstLineChars="200" w:firstLine="643"/>
        <w:rPr>
          <w:rFonts w:eastAsia="仿宋_GB2312"/>
          <w:kern w:val="0"/>
          <w:sz w:val="32"/>
          <w:szCs w:val="32"/>
        </w:rPr>
      </w:pPr>
      <w:r w:rsidRPr="00AA1A25">
        <w:rPr>
          <w:rFonts w:eastAsia="仿宋_GB2312"/>
          <w:b/>
          <w:bCs/>
          <w:sz w:val="32"/>
          <w:szCs w:val="32"/>
        </w:rPr>
        <w:t>2.</w:t>
      </w:r>
      <w:r w:rsidRPr="00AA1A25">
        <w:rPr>
          <w:rFonts w:eastAsia="仿宋_GB2312" w:hint="eastAsia"/>
          <w:b/>
          <w:bCs/>
          <w:sz w:val="32"/>
          <w:szCs w:val="32"/>
        </w:rPr>
        <w:t>建设内容。</w:t>
      </w:r>
      <w:r w:rsidRPr="00AA1A25">
        <w:rPr>
          <w:rFonts w:eastAsia="仿宋_GB2312" w:hint="eastAsia"/>
          <w:kern w:val="0"/>
          <w:sz w:val="32"/>
          <w:szCs w:val="32"/>
        </w:rPr>
        <w:t>建设市县级监测站，改造样品储存室及预处理室，购置样品采集、存储、冷链运输等工具，市场监管执法和信息采集设备及数据信息交换系统。</w:t>
      </w:r>
    </w:p>
    <w:p w:rsidR="00DB3F1B" w:rsidRPr="00AA1A25" w:rsidRDefault="00DB3F1B" w:rsidP="002E7DB7">
      <w:pPr>
        <w:adjustRightInd w:val="0"/>
        <w:snapToGrid w:val="0"/>
        <w:spacing w:line="600" w:lineRule="atLeast"/>
        <w:ind w:firstLineChars="200" w:firstLine="643"/>
        <w:rPr>
          <w:rFonts w:eastAsia="仿宋_GB2312"/>
          <w:kern w:val="0"/>
          <w:sz w:val="32"/>
          <w:szCs w:val="32"/>
        </w:rPr>
      </w:pPr>
      <w:r w:rsidRPr="00AA1A25">
        <w:rPr>
          <w:rFonts w:eastAsia="仿宋_GB2312"/>
          <w:b/>
          <w:bCs/>
          <w:sz w:val="32"/>
          <w:szCs w:val="32"/>
        </w:rPr>
        <w:t>3.</w:t>
      </w:r>
      <w:r w:rsidRPr="00AA1A25">
        <w:rPr>
          <w:rFonts w:eastAsia="仿宋_GB2312" w:hint="eastAsia"/>
          <w:b/>
          <w:bCs/>
          <w:sz w:val="32"/>
          <w:szCs w:val="32"/>
        </w:rPr>
        <w:t>项目布局及申报条件：</w:t>
      </w:r>
      <w:r w:rsidRPr="00AA1A25">
        <w:rPr>
          <w:rFonts w:eastAsia="仿宋_GB2312" w:hint="eastAsia"/>
          <w:kern w:val="0"/>
          <w:sz w:val="32"/>
          <w:szCs w:val="32"/>
        </w:rPr>
        <w:t>根据本期建设目标，并考虑农药风险监测覆盖面及数据信息</w:t>
      </w:r>
      <w:r w:rsidRPr="00AA1A25">
        <w:rPr>
          <w:rFonts w:eastAsia="仿宋_GB2312" w:hint="eastAsia"/>
          <w:color w:val="000000"/>
          <w:kern w:val="0"/>
          <w:sz w:val="32"/>
          <w:szCs w:val="32"/>
        </w:rPr>
        <w:t>代表性</w:t>
      </w:r>
      <w:r w:rsidRPr="00AA1A25">
        <w:rPr>
          <w:rFonts w:eastAsia="仿宋_GB2312" w:hint="eastAsia"/>
          <w:kern w:val="0"/>
          <w:sz w:val="32"/>
          <w:szCs w:val="32"/>
        </w:rPr>
        <w:t>，市县监测站点建设按省级区划进行全覆盖，根据本省（区、市）农作物种植面积大、经济作物种植基地、代表性农业生态区（水田、旱地、果茶、蔬菜、山地丘陵、平原或水网密集区等）、农药使用量大、农资集散地等代表性市县选择建设站点。</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4.</w:t>
      </w:r>
      <w:r w:rsidRPr="00AA1A25">
        <w:rPr>
          <w:rFonts w:eastAsia="仿宋_GB2312" w:hint="eastAsia"/>
          <w:b/>
          <w:bCs/>
          <w:sz w:val="32"/>
          <w:szCs w:val="32"/>
        </w:rPr>
        <w:t>中央投资规模。</w:t>
      </w:r>
      <w:r w:rsidRPr="00AA1A25">
        <w:rPr>
          <w:rFonts w:eastAsia="仿宋_GB2312" w:hint="eastAsia"/>
          <w:kern w:val="0"/>
          <w:sz w:val="32"/>
          <w:szCs w:val="32"/>
        </w:rPr>
        <w:t>每个监测站点总投资控制在</w:t>
      </w:r>
      <w:r w:rsidRPr="00AA1A25">
        <w:rPr>
          <w:rFonts w:eastAsia="仿宋_GB2312"/>
          <w:kern w:val="0"/>
          <w:sz w:val="32"/>
          <w:szCs w:val="32"/>
        </w:rPr>
        <w:t>40</w:t>
      </w:r>
      <w:r w:rsidRPr="00AA1A25">
        <w:rPr>
          <w:rFonts w:eastAsia="仿宋_GB2312" w:hint="eastAsia"/>
          <w:kern w:val="0"/>
          <w:sz w:val="32"/>
          <w:szCs w:val="32"/>
        </w:rPr>
        <w:t>万元以内，并按有关要求进行地方配套。</w:t>
      </w:r>
    </w:p>
    <w:p w:rsidR="00DB3F1B" w:rsidRPr="00AA1A25" w:rsidRDefault="00DB3F1B" w:rsidP="002E7DB7">
      <w:pPr>
        <w:adjustRightInd w:val="0"/>
        <w:snapToGrid w:val="0"/>
        <w:spacing w:line="600" w:lineRule="atLeast"/>
        <w:ind w:firstLineChars="200" w:firstLine="640"/>
        <w:rPr>
          <w:rFonts w:eastAsia="黑体"/>
          <w:color w:val="000000"/>
          <w:sz w:val="32"/>
          <w:szCs w:val="32"/>
        </w:rPr>
      </w:pPr>
      <w:r w:rsidRPr="00AA1A25">
        <w:rPr>
          <w:rFonts w:eastAsia="黑体" w:hint="eastAsia"/>
          <w:color w:val="000000"/>
          <w:sz w:val="32"/>
          <w:szCs w:val="32"/>
        </w:rPr>
        <w:t>四、联系方式</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1.</w:t>
      </w:r>
      <w:r w:rsidRPr="00AA1A25">
        <w:rPr>
          <w:rFonts w:eastAsia="仿宋_GB2312" w:hint="eastAsia"/>
          <w:color w:val="000000"/>
          <w:sz w:val="32"/>
          <w:szCs w:val="32"/>
        </w:rPr>
        <w:t>农业农村部计划财务司</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人：张野田</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010-59192570</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w:t>
      </w:r>
      <w:r w:rsidRPr="00AA1A25">
        <w:rPr>
          <w:rFonts w:eastAsia="仿宋_GB2312" w:hint="eastAsia"/>
          <w:color w:val="000000"/>
          <w:sz w:val="32"/>
          <w:szCs w:val="32"/>
        </w:rPr>
        <w:t>农业农村部种植业管理司</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人：冯岩</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010-59192893</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3.</w:t>
      </w:r>
      <w:r w:rsidRPr="00AA1A25">
        <w:rPr>
          <w:rFonts w:eastAsia="仿宋_GB2312" w:hint="eastAsia"/>
          <w:color w:val="000000"/>
          <w:sz w:val="32"/>
          <w:szCs w:val="32"/>
        </w:rPr>
        <w:t>农业农村部畜牧兽医局</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人：张立志</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010-59192857</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4.</w:t>
      </w:r>
      <w:r w:rsidRPr="00AA1A25">
        <w:rPr>
          <w:rFonts w:eastAsia="仿宋_GB2312" w:hint="eastAsia"/>
          <w:color w:val="000000"/>
          <w:sz w:val="32"/>
          <w:szCs w:val="32"/>
        </w:rPr>
        <w:t>农业农村部渔业渔政管理局</w:t>
      </w:r>
    </w:p>
    <w:p w:rsidR="00DB3F1B" w:rsidRPr="00AA1A25" w:rsidRDefault="00DB3F1B" w:rsidP="002E7DB7">
      <w:pPr>
        <w:adjustRightInd w:val="0"/>
        <w:snapToGrid w:val="0"/>
        <w:spacing w:line="600" w:lineRule="atLeast"/>
        <w:ind w:firstLineChars="200" w:firstLine="64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人：王良</w:t>
      </w:r>
    </w:p>
    <w:p w:rsidR="00DB3F1B" w:rsidRPr="00AA1A25" w:rsidRDefault="00DB3F1B" w:rsidP="002E7DB7">
      <w:pPr>
        <w:adjustRightInd w:val="0"/>
        <w:snapToGrid w:val="0"/>
        <w:spacing w:line="600" w:lineRule="atLeast"/>
        <w:ind w:firstLineChars="200" w:firstLine="640"/>
        <w:rPr>
          <w:rFonts w:eastAsia="仿宋_GB2312"/>
          <w:sz w:val="32"/>
          <w:szCs w:val="32"/>
        </w:rPr>
        <w:sectPr w:rsidR="00DB3F1B" w:rsidRPr="00AA1A25" w:rsidSect="00B500D7">
          <w:pgSz w:w="11906" w:h="16838"/>
          <w:pgMar w:top="1440" w:right="1800" w:bottom="1440" w:left="1800" w:header="851" w:footer="992" w:gutter="0"/>
          <w:cols w:space="425"/>
          <w:titlePg/>
          <w:docGrid w:type="lines" w:linePitch="312"/>
        </w:sectPr>
      </w:pPr>
      <w:r w:rsidRPr="00AA1A25">
        <w:rPr>
          <w:rFonts w:eastAsia="仿宋_GB2312" w:hint="eastAsia"/>
          <w:color w:val="000000"/>
          <w:sz w:val="32"/>
          <w:szCs w:val="32"/>
        </w:rPr>
        <w:t>联系电话：</w:t>
      </w:r>
      <w:r w:rsidRPr="00AA1A25">
        <w:rPr>
          <w:rFonts w:eastAsia="仿宋_GB2312"/>
          <w:color w:val="000000"/>
          <w:sz w:val="32"/>
          <w:szCs w:val="32"/>
        </w:rPr>
        <w:t>010-59192956</w:t>
      </w:r>
      <w:r w:rsidRPr="00AA1A25">
        <w:rPr>
          <w:rFonts w:eastAsia="仿宋_GB2312"/>
          <w:sz w:val="32"/>
          <w:szCs w:val="32"/>
        </w:rPr>
        <w:t xml:space="preserve"> </w:t>
      </w:r>
    </w:p>
    <w:p w:rsidR="00DB3F1B" w:rsidRPr="00AA1A25" w:rsidRDefault="00DB3F1B" w:rsidP="002E7DB7">
      <w:pPr>
        <w:adjustRightInd w:val="0"/>
        <w:snapToGrid w:val="0"/>
        <w:spacing w:line="600" w:lineRule="atLeast"/>
        <w:rPr>
          <w:rFonts w:eastAsia="黑体"/>
          <w:sz w:val="32"/>
          <w:szCs w:val="32"/>
        </w:rPr>
      </w:pPr>
      <w:r w:rsidRPr="00AA1A25">
        <w:rPr>
          <w:rFonts w:eastAsia="黑体" w:hint="eastAsia"/>
          <w:sz w:val="32"/>
          <w:szCs w:val="32"/>
        </w:rPr>
        <w:t>附件</w:t>
      </w:r>
      <w:r w:rsidRPr="00AA1A25">
        <w:rPr>
          <w:rFonts w:eastAsia="黑体"/>
          <w:sz w:val="32"/>
          <w:szCs w:val="32"/>
        </w:rPr>
        <w:t>3-6</w:t>
      </w:r>
    </w:p>
    <w:p w:rsidR="00DB3F1B" w:rsidRPr="00AA1A25" w:rsidRDefault="00DB3F1B" w:rsidP="002E7DB7">
      <w:pPr>
        <w:adjustRightInd w:val="0"/>
        <w:snapToGrid w:val="0"/>
        <w:spacing w:line="600" w:lineRule="atLeast"/>
        <w:ind w:firstLineChars="200" w:firstLine="640"/>
        <w:rPr>
          <w:rFonts w:eastAsia="仿宋_GB2312"/>
          <w:sz w:val="32"/>
          <w:szCs w:val="32"/>
        </w:rPr>
      </w:pP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年农业科技创新能力条件建设项目申报指南</w:t>
      </w:r>
    </w:p>
    <w:p w:rsidR="00DB3F1B" w:rsidRPr="00AA1A25" w:rsidRDefault="00DB3F1B" w:rsidP="002E7DB7">
      <w:pPr>
        <w:adjustRightInd w:val="0"/>
        <w:snapToGrid w:val="0"/>
        <w:spacing w:line="600" w:lineRule="atLeast"/>
        <w:ind w:firstLineChars="200" w:firstLine="640"/>
        <w:rPr>
          <w:rFonts w:eastAsia="仿宋_GB2312"/>
          <w:sz w:val="32"/>
          <w:szCs w:val="32"/>
        </w:rPr>
      </w:pP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依据《全国农业科技创新能力条件建设规划（</w:t>
      </w:r>
      <w:r w:rsidRPr="00AA1A25">
        <w:rPr>
          <w:rFonts w:eastAsia="仿宋_GB2312"/>
          <w:sz w:val="32"/>
          <w:szCs w:val="32"/>
        </w:rPr>
        <w:t>2016-2020</w:t>
      </w:r>
      <w:r w:rsidRPr="00AA1A25">
        <w:rPr>
          <w:rFonts w:eastAsia="仿宋_GB2312" w:hint="eastAsia"/>
          <w:sz w:val="32"/>
          <w:szCs w:val="32"/>
        </w:rPr>
        <w:t>年）》，</w:t>
      </w:r>
      <w:r w:rsidRPr="00AA1A25">
        <w:rPr>
          <w:rFonts w:eastAsia="仿宋_GB2312"/>
          <w:sz w:val="32"/>
          <w:szCs w:val="32"/>
        </w:rPr>
        <w:t>2020</w:t>
      </w:r>
      <w:r w:rsidRPr="00AA1A25">
        <w:rPr>
          <w:rFonts w:eastAsia="仿宋_GB2312" w:hint="eastAsia"/>
          <w:sz w:val="32"/>
          <w:szCs w:val="32"/>
        </w:rPr>
        <w:t>年重点建设农业农村部重点实验室、农业科学观测实验站、农业科学试验基地项目。</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一、建设类型和建设内容</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（一）农业农村部重点实验室</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支持建设已列入新修订《全国农业科技创新能力条件建设规划（</w:t>
      </w:r>
      <w:r w:rsidRPr="00AA1A25">
        <w:rPr>
          <w:rFonts w:eastAsia="仿宋_GB2312"/>
          <w:sz w:val="32"/>
          <w:szCs w:val="32"/>
        </w:rPr>
        <w:t>2016-2020</w:t>
      </w:r>
      <w:r w:rsidRPr="00AA1A25">
        <w:rPr>
          <w:rFonts w:eastAsia="仿宋_GB2312" w:hint="eastAsia"/>
          <w:sz w:val="32"/>
          <w:szCs w:val="32"/>
        </w:rPr>
        <w:t>年）》中的重点实验室。其中，</w:t>
      </w:r>
      <w:r w:rsidRPr="00AA1A25">
        <w:rPr>
          <w:rFonts w:eastAsia="仿宋_GB2312"/>
          <w:sz w:val="32"/>
          <w:szCs w:val="32"/>
        </w:rPr>
        <w:t>“</w:t>
      </w:r>
      <w:r w:rsidRPr="00AA1A25">
        <w:rPr>
          <w:rFonts w:eastAsia="仿宋_GB2312" w:hint="eastAsia"/>
          <w:sz w:val="32"/>
          <w:szCs w:val="32"/>
        </w:rPr>
        <w:t>十三五</w:t>
      </w:r>
      <w:r w:rsidRPr="00AA1A25">
        <w:rPr>
          <w:rFonts w:eastAsia="仿宋_GB2312"/>
          <w:sz w:val="32"/>
          <w:szCs w:val="32"/>
        </w:rPr>
        <w:t>”</w:t>
      </w:r>
      <w:r w:rsidRPr="00AA1A25">
        <w:rPr>
          <w:rFonts w:eastAsia="仿宋_GB2312" w:hint="eastAsia"/>
          <w:sz w:val="32"/>
          <w:szCs w:val="32"/>
        </w:rPr>
        <w:t>新命名的学科群重点实验室按照《农业部办公厅关于公布</w:t>
      </w:r>
      <w:r w:rsidRPr="00AA1A25">
        <w:rPr>
          <w:rFonts w:eastAsia="仿宋_GB2312"/>
          <w:sz w:val="32"/>
          <w:szCs w:val="32"/>
        </w:rPr>
        <w:t>“</w:t>
      </w:r>
      <w:r w:rsidRPr="00AA1A25">
        <w:rPr>
          <w:rFonts w:eastAsia="仿宋_GB2312" w:hint="eastAsia"/>
          <w:sz w:val="32"/>
          <w:szCs w:val="32"/>
        </w:rPr>
        <w:t>十三五</w:t>
      </w:r>
      <w:r w:rsidRPr="00AA1A25">
        <w:rPr>
          <w:rFonts w:eastAsia="仿宋_GB2312"/>
          <w:sz w:val="32"/>
          <w:szCs w:val="32"/>
        </w:rPr>
        <w:t>”</w:t>
      </w:r>
      <w:r w:rsidRPr="00AA1A25">
        <w:rPr>
          <w:rFonts w:eastAsia="仿宋_GB2312" w:hint="eastAsia"/>
          <w:sz w:val="32"/>
          <w:szCs w:val="32"/>
        </w:rPr>
        <w:t>农业部重点实验室及科学观测实验站建设名单的通知》（农办科〔</w:t>
      </w:r>
      <w:r w:rsidRPr="00AA1A25">
        <w:rPr>
          <w:rFonts w:eastAsia="仿宋_GB2312"/>
          <w:sz w:val="32"/>
          <w:szCs w:val="32"/>
        </w:rPr>
        <w:t>2016</w:t>
      </w:r>
      <w:r w:rsidRPr="00AA1A25">
        <w:rPr>
          <w:rFonts w:eastAsia="仿宋_GB2312" w:hint="eastAsia"/>
          <w:sz w:val="32"/>
          <w:szCs w:val="32"/>
        </w:rPr>
        <w:t>〕</w:t>
      </w:r>
      <w:r w:rsidRPr="00AA1A25">
        <w:rPr>
          <w:rFonts w:eastAsia="仿宋_GB2312"/>
          <w:sz w:val="32"/>
          <w:szCs w:val="32"/>
        </w:rPr>
        <w:t>29</w:t>
      </w:r>
      <w:r w:rsidRPr="00AA1A25">
        <w:rPr>
          <w:rFonts w:eastAsia="仿宋_GB2312" w:hint="eastAsia"/>
          <w:sz w:val="32"/>
          <w:szCs w:val="32"/>
        </w:rPr>
        <w:t>号）确定。</w:t>
      </w:r>
    </w:p>
    <w:p w:rsidR="00DB3F1B" w:rsidRPr="00AA1A25" w:rsidRDefault="00DB3F1B" w:rsidP="002E7DB7">
      <w:pPr>
        <w:adjustRightInd w:val="0"/>
        <w:snapToGrid w:val="0"/>
        <w:spacing w:line="600" w:lineRule="atLeast"/>
        <w:ind w:firstLineChars="200" w:firstLine="643"/>
        <w:rPr>
          <w:sz w:val="32"/>
          <w:szCs w:val="32"/>
        </w:rPr>
      </w:pPr>
      <w:r w:rsidRPr="00AA1A25">
        <w:rPr>
          <w:rFonts w:eastAsia="楷体_GB2312" w:hint="eastAsia"/>
          <w:b/>
          <w:bCs/>
          <w:sz w:val="32"/>
          <w:szCs w:val="32"/>
        </w:rPr>
        <w:t>（二）农业科学观测实验站</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按照</w:t>
      </w:r>
      <w:r w:rsidRPr="00AA1A25">
        <w:rPr>
          <w:rFonts w:eastAsia="仿宋_GB2312"/>
          <w:sz w:val="32"/>
          <w:szCs w:val="32"/>
        </w:rPr>
        <w:t>“</w:t>
      </w:r>
      <w:r w:rsidRPr="00AA1A25">
        <w:rPr>
          <w:rFonts w:eastAsia="仿宋_GB2312" w:hint="eastAsia"/>
          <w:sz w:val="32"/>
          <w:szCs w:val="32"/>
        </w:rPr>
        <w:t>十三五</w:t>
      </w:r>
      <w:r w:rsidRPr="00AA1A25">
        <w:rPr>
          <w:rFonts w:eastAsia="仿宋_GB2312"/>
          <w:sz w:val="32"/>
          <w:szCs w:val="32"/>
        </w:rPr>
        <w:t>”</w:t>
      </w:r>
      <w:r w:rsidRPr="00AA1A25">
        <w:rPr>
          <w:rFonts w:eastAsia="仿宋_GB2312" w:hint="eastAsia"/>
          <w:sz w:val="32"/>
          <w:szCs w:val="32"/>
        </w:rPr>
        <w:t>我部强化基础性长期性科技工作的部署，支持建设已列入新修订《全国农业科技创新能力条件建设规划（</w:t>
      </w:r>
      <w:r w:rsidRPr="00AA1A25">
        <w:rPr>
          <w:rFonts w:eastAsia="仿宋_GB2312"/>
          <w:sz w:val="32"/>
          <w:szCs w:val="32"/>
        </w:rPr>
        <w:t>2016-2020</w:t>
      </w:r>
      <w:r w:rsidRPr="00AA1A25">
        <w:rPr>
          <w:rFonts w:eastAsia="仿宋_GB2312" w:hint="eastAsia"/>
          <w:sz w:val="32"/>
          <w:szCs w:val="32"/>
        </w:rPr>
        <w:t>年）》中的农业科学观测实验站，重点支持建设</w:t>
      </w:r>
      <w:r w:rsidRPr="00AA1A25">
        <w:rPr>
          <w:rFonts w:eastAsia="仿宋_GB2312"/>
          <w:sz w:val="32"/>
          <w:szCs w:val="32"/>
        </w:rPr>
        <w:t>2018</w:t>
      </w:r>
      <w:r w:rsidRPr="00AA1A25">
        <w:rPr>
          <w:rFonts w:eastAsia="仿宋_GB2312" w:hint="eastAsia"/>
          <w:sz w:val="32"/>
          <w:szCs w:val="32"/>
        </w:rPr>
        <w:t>年挂牌命名的第一批、</w:t>
      </w:r>
      <w:r w:rsidRPr="00AA1A25">
        <w:rPr>
          <w:rFonts w:eastAsia="仿宋_GB2312"/>
          <w:sz w:val="32"/>
          <w:szCs w:val="32"/>
        </w:rPr>
        <w:t>2019</w:t>
      </w:r>
      <w:r w:rsidRPr="00AA1A25">
        <w:rPr>
          <w:rFonts w:eastAsia="仿宋_GB2312" w:hint="eastAsia"/>
          <w:sz w:val="32"/>
          <w:szCs w:val="32"/>
        </w:rPr>
        <w:t>年挂牌命名的第二批国家农业科学观测实验站。</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建设内容主要包括与科学观测、技术集成、成果示范有关的田间工程、农业或养殖试验设施及配套的建筑物和构筑物，</w:t>
      </w:r>
      <w:r w:rsidRPr="00AA1A25">
        <w:rPr>
          <w:rFonts w:eastAsia="仿宋_GB2312"/>
          <w:sz w:val="32"/>
          <w:szCs w:val="32"/>
        </w:rPr>
        <w:t xml:space="preserve"> </w:t>
      </w:r>
      <w:r w:rsidRPr="00AA1A25">
        <w:rPr>
          <w:rFonts w:eastAsia="仿宋_GB2312" w:hint="eastAsia"/>
          <w:sz w:val="32"/>
          <w:szCs w:val="32"/>
        </w:rPr>
        <w:t>购置有关仪器设备、农机具、物联网等设备。严禁搭车建设楼堂馆所和办公用房，除中央级单位外，不得建设科研用房及科研辅助用房、仓库及配套用房等。</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（三）农业科学试验基地</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仿宋_GB2312"/>
          <w:b/>
          <w:bCs/>
          <w:sz w:val="32"/>
          <w:szCs w:val="32"/>
        </w:rPr>
        <w:t xml:space="preserve">1. </w:t>
      </w:r>
      <w:r w:rsidRPr="00AA1A25">
        <w:rPr>
          <w:rFonts w:eastAsia="仿宋_GB2312" w:hint="eastAsia"/>
          <w:b/>
          <w:bCs/>
          <w:sz w:val="32"/>
          <w:szCs w:val="32"/>
        </w:rPr>
        <w:t>综合性农业科学试验基地。</w:t>
      </w:r>
      <w:r w:rsidRPr="00AA1A25">
        <w:rPr>
          <w:rFonts w:eastAsia="仿宋_GB2312" w:hint="eastAsia"/>
          <w:sz w:val="32"/>
          <w:szCs w:val="32"/>
        </w:rPr>
        <w:t>按照《全国农业综合区划》，依托省级以上农业科学院各建设</w:t>
      </w:r>
      <w:r w:rsidRPr="00AA1A25">
        <w:rPr>
          <w:rFonts w:eastAsia="仿宋_GB2312"/>
          <w:sz w:val="32"/>
          <w:szCs w:val="32"/>
        </w:rPr>
        <w:t>1</w:t>
      </w:r>
      <w:r w:rsidRPr="00AA1A25">
        <w:rPr>
          <w:rFonts w:eastAsia="仿宋_GB2312" w:hint="eastAsia"/>
          <w:sz w:val="32"/>
          <w:szCs w:val="32"/>
        </w:rPr>
        <w:t>个综合试验基地。</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仿宋_GB2312"/>
          <w:b/>
          <w:bCs/>
          <w:sz w:val="32"/>
          <w:szCs w:val="32"/>
        </w:rPr>
        <w:t xml:space="preserve">2. </w:t>
      </w:r>
      <w:r w:rsidRPr="00AA1A25">
        <w:rPr>
          <w:rFonts w:eastAsia="仿宋_GB2312" w:hint="eastAsia"/>
          <w:b/>
          <w:bCs/>
          <w:sz w:val="32"/>
          <w:szCs w:val="32"/>
        </w:rPr>
        <w:t>专业性农业科学试验基地。</w:t>
      </w:r>
      <w:r w:rsidRPr="00AA1A25">
        <w:rPr>
          <w:rFonts w:eastAsia="仿宋_GB2312" w:hint="eastAsia"/>
          <w:sz w:val="32"/>
          <w:szCs w:val="32"/>
        </w:rPr>
        <w:t>依托省级以上农业科学院和农业农村部原部属高校试点建设专业试验基地。</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仿宋_GB2312"/>
          <w:b/>
          <w:bCs/>
          <w:sz w:val="32"/>
          <w:szCs w:val="32"/>
        </w:rPr>
        <w:t>——</w:t>
      </w:r>
      <w:r w:rsidRPr="00AA1A25">
        <w:rPr>
          <w:rFonts w:eastAsia="仿宋_GB2312" w:hint="eastAsia"/>
          <w:b/>
          <w:bCs/>
          <w:sz w:val="32"/>
          <w:szCs w:val="32"/>
        </w:rPr>
        <w:t>农产品加工技术集成科研基地。</w:t>
      </w:r>
      <w:r w:rsidRPr="00AA1A25">
        <w:rPr>
          <w:rFonts w:eastAsia="仿宋_GB2312" w:hint="eastAsia"/>
          <w:sz w:val="32"/>
          <w:szCs w:val="32"/>
        </w:rPr>
        <w:t>按照我部编制的《全国农产品加工业技术集成基地建设方案》有关布局、建设任务和相关项目前期工作情况，重点选择热带香料饮料、热带棕榈、木薯、谷物副产物、北方果蔬保鲜、果蔬腌制、果品发酵、茶叶综合利用、生鲜牛羊肉、畜禽副产物、干乳制品、蜂产品、水产品保鲜贮藏、藻类、贝类等</w:t>
      </w:r>
      <w:r w:rsidRPr="00AA1A25">
        <w:rPr>
          <w:rFonts w:eastAsia="仿宋_GB2312"/>
          <w:sz w:val="32"/>
          <w:szCs w:val="32"/>
        </w:rPr>
        <w:t>14</w:t>
      </w:r>
      <w:r w:rsidRPr="00AA1A25">
        <w:rPr>
          <w:rFonts w:eastAsia="仿宋_GB2312" w:hint="eastAsia"/>
          <w:sz w:val="32"/>
          <w:szCs w:val="32"/>
        </w:rPr>
        <w:t>个领域，各建设</w:t>
      </w:r>
      <w:r w:rsidRPr="00AA1A25">
        <w:rPr>
          <w:rFonts w:eastAsia="仿宋_GB2312"/>
          <w:sz w:val="32"/>
          <w:szCs w:val="32"/>
        </w:rPr>
        <w:t>1</w:t>
      </w:r>
      <w:r w:rsidRPr="00AA1A25">
        <w:rPr>
          <w:rFonts w:eastAsia="仿宋_GB2312" w:hint="eastAsia"/>
          <w:sz w:val="32"/>
          <w:szCs w:val="32"/>
        </w:rPr>
        <w:t>个农产品加工技术集成科研基地。</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仿宋_GB2312"/>
          <w:b/>
          <w:bCs/>
          <w:sz w:val="32"/>
          <w:szCs w:val="32"/>
        </w:rPr>
        <w:t>——</w:t>
      </w:r>
      <w:r w:rsidRPr="00AA1A25">
        <w:rPr>
          <w:rFonts w:eastAsia="仿宋_GB2312" w:hint="eastAsia"/>
          <w:b/>
          <w:bCs/>
          <w:sz w:val="32"/>
          <w:szCs w:val="32"/>
        </w:rPr>
        <w:t>农业全程机械化科研基地。</w:t>
      </w:r>
      <w:r w:rsidRPr="00AA1A25">
        <w:rPr>
          <w:rFonts w:eastAsia="仿宋_GB2312" w:hint="eastAsia"/>
          <w:sz w:val="32"/>
          <w:szCs w:val="32"/>
        </w:rPr>
        <w:t>围绕重点产业全程全面农业机械化，综合考虑产业需求、区域布局、现有基础条件等因素，重点选择农作物秸秆饲料化利用、牧草、茶叶、蛋鸡健康养殖工程与装备、苹果、稻麦轮作、黄淮海棉花、北方一季稻、种业、黄淮海产区花生、热带作物生产装备、春玉米、黄淮海甘薯等领域，各建设</w:t>
      </w:r>
      <w:r w:rsidRPr="00AA1A25">
        <w:rPr>
          <w:rFonts w:eastAsia="仿宋_GB2312"/>
          <w:sz w:val="32"/>
          <w:szCs w:val="32"/>
        </w:rPr>
        <w:t>1</w:t>
      </w:r>
      <w:r w:rsidRPr="00AA1A25">
        <w:rPr>
          <w:rFonts w:eastAsia="仿宋_GB2312" w:hint="eastAsia"/>
          <w:sz w:val="32"/>
          <w:szCs w:val="32"/>
        </w:rPr>
        <w:t>个全程机械化科研基地。</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仿宋_GB2312"/>
          <w:b/>
          <w:bCs/>
          <w:sz w:val="32"/>
          <w:szCs w:val="32"/>
        </w:rPr>
        <w:t>——</w:t>
      </w:r>
      <w:r w:rsidRPr="00AA1A25">
        <w:rPr>
          <w:rFonts w:eastAsia="仿宋_GB2312" w:hint="eastAsia"/>
          <w:b/>
          <w:bCs/>
          <w:sz w:val="32"/>
          <w:szCs w:val="32"/>
        </w:rPr>
        <w:t>精准农业技术集成科研基地。</w:t>
      </w:r>
      <w:r w:rsidRPr="00AA1A25">
        <w:rPr>
          <w:rFonts w:eastAsia="仿宋_GB2312" w:hint="eastAsia"/>
          <w:sz w:val="32"/>
          <w:szCs w:val="32"/>
        </w:rPr>
        <w:t>重点围绕农业产业发展精准农业的科研需求，重点选择种植业、畜牧业和渔业等领域，各建设</w:t>
      </w:r>
      <w:r w:rsidRPr="00AA1A25">
        <w:rPr>
          <w:rFonts w:eastAsia="仿宋_GB2312"/>
          <w:sz w:val="32"/>
          <w:szCs w:val="32"/>
        </w:rPr>
        <w:t>1</w:t>
      </w:r>
      <w:r w:rsidRPr="00AA1A25">
        <w:rPr>
          <w:rFonts w:eastAsia="仿宋_GB2312" w:hint="eastAsia"/>
          <w:sz w:val="32"/>
          <w:szCs w:val="32"/>
        </w:rPr>
        <w:t>个精准农业技术集成科研基地。</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二、申报要求</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请按照新修订的《全国农业科技创新能力条件建设规划（</w:t>
      </w:r>
      <w:r w:rsidRPr="00AA1A25">
        <w:rPr>
          <w:rFonts w:eastAsia="仿宋_GB2312"/>
          <w:sz w:val="32"/>
          <w:szCs w:val="32"/>
        </w:rPr>
        <w:t>2016-2020</w:t>
      </w:r>
      <w:r w:rsidRPr="00AA1A25">
        <w:rPr>
          <w:rFonts w:eastAsia="仿宋_GB2312" w:hint="eastAsia"/>
          <w:sz w:val="32"/>
          <w:szCs w:val="32"/>
        </w:rPr>
        <w:t>年）》，抓紧组织项目建设单位开展前期工作。</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（一）依据我部审定的农业农村部重点实验室、农业科学观测实验站科研任务分工、工艺流程、技术路线及研究方法，编制项目可行性研究报告。</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（二）强化农业科学观测站对农业基础性长期性科技工作的支撑，提供长期性、系统性、原始性、连续性的科学基础数据，强化资源共享，优化仪器设备配置。</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（三）为提高项目建设对重大科技任务的支撑，适应重大科研设施设备的建设需求，支持中央投资</w:t>
      </w:r>
      <w:r w:rsidRPr="00AA1A25">
        <w:rPr>
          <w:rFonts w:eastAsia="仿宋_GB2312"/>
          <w:sz w:val="32"/>
          <w:szCs w:val="32"/>
        </w:rPr>
        <w:t>1000</w:t>
      </w:r>
      <w:r w:rsidRPr="00AA1A25">
        <w:rPr>
          <w:rFonts w:eastAsia="仿宋_GB2312" w:hint="eastAsia"/>
          <w:sz w:val="32"/>
          <w:szCs w:val="32"/>
        </w:rPr>
        <w:t>万元（含）以上的项目，不断做大单体规模（包括单独或组合方式申报）。</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三、联系方式</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1.</w:t>
      </w:r>
      <w:r w:rsidRPr="00AA1A25">
        <w:rPr>
          <w:rFonts w:eastAsia="仿宋_GB2312" w:hint="eastAsia"/>
          <w:sz w:val="32"/>
          <w:szCs w:val="32"/>
        </w:rPr>
        <w:t>计划财务司建设项目处</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联系人：张野田</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010-59192570</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2.</w:t>
      </w:r>
      <w:r w:rsidRPr="00AA1A25">
        <w:rPr>
          <w:rFonts w:eastAsia="仿宋_GB2312" w:hint="eastAsia"/>
          <w:sz w:val="32"/>
          <w:szCs w:val="32"/>
        </w:rPr>
        <w:t>科技教育司高新技术处</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联系人：杨国辉</w:t>
      </w:r>
      <w:r w:rsidRPr="00AA1A25">
        <w:rPr>
          <w:rFonts w:eastAsia="仿宋_GB2312"/>
          <w:sz w:val="32"/>
          <w:szCs w:val="32"/>
        </w:rPr>
        <w:t xml:space="preserve"> </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010-59192916</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3.</w:t>
      </w:r>
      <w:r w:rsidRPr="00AA1A25">
        <w:rPr>
          <w:rFonts w:eastAsia="仿宋_GB2312" w:hint="eastAsia"/>
          <w:sz w:val="32"/>
          <w:szCs w:val="32"/>
        </w:rPr>
        <w:t>乡村产业发展司特色产业处</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联系人：刘晓军</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010-59192717</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4.</w:t>
      </w:r>
      <w:r w:rsidRPr="00AA1A25">
        <w:t xml:space="preserve"> </w:t>
      </w:r>
      <w:r w:rsidRPr="00AA1A25">
        <w:rPr>
          <w:rFonts w:eastAsia="仿宋_GB2312" w:hint="eastAsia"/>
          <w:sz w:val="32"/>
          <w:szCs w:val="32"/>
        </w:rPr>
        <w:t>农业机械化管理司政策规划处</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联系人：李庆东</w:t>
      </w:r>
      <w:r w:rsidRPr="00AA1A25">
        <w:rPr>
          <w:rFonts w:eastAsia="仿宋_GB2312"/>
          <w:sz w:val="32"/>
          <w:szCs w:val="32"/>
        </w:rPr>
        <w:t xml:space="preserve"> </w:t>
      </w:r>
    </w:p>
    <w:p w:rsidR="00DB3F1B" w:rsidRPr="00AA1A25" w:rsidRDefault="00DB3F1B" w:rsidP="002E7DB7">
      <w:pPr>
        <w:autoSpaceDE w:val="0"/>
        <w:autoSpaceDN w:val="0"/>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联系电话：</w:t>
      </w:r>
      <w:r w:rsidRPr="00AA1A25">
        <w:rPr>
          <w:rFonts w:eastAsia="仿宋_GB2312"/>
          <w:sz w:val="32"/>
          <w:szCs w:val="32"/>
        </w:rPr>
        <w:t xml:space="preserve">010-59192868    </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 xml:space="preserve"> </w:t>
      </w:r>
    </w:p>
    <w:p w:rsidR="00DB3F1B" w:rsidRPr="00AA1A25" w:rsidRDefault="00DB3F1B" w:rsidP="002E7DB7">
      <w:pPr>
        <w:adjustRightInd w:val="0"/>
        <w:snapToGrid w:val="0"/>
        <w:spacing w:line="600" w:lineRule="atLeast"/>
        <w:ind w:firstLineChars="200" w:firstLine="640"/>
        <w:rPr>
          <w:rFonts w:eastAsia="仿宋_GB2312"/>
          <w:sz w:val="32"/>
          <w:szCs w:val="32"/>
        </w:rPr>
      </w:pPr>
    </w:p>
    <w:p w:rsidR="00DB3F1B" w:rsidRPr="00AA1A25" w:rsidRDefault="00DB3F1B" w:rsidP="002E7DB7">
      <w:pPr>
        <w:adjustRightInd w:val="0"/>
        <w:snapToGrid w:val="0"/>
        <w:spacing w:line="600" w:lineRule="atLeast"/>
        <w:ind w:firstLineChars="200" w:firstLine="640"/>
        <w:rPr>
          <w:rFonts w:eastAsia="仿宋_GB2312"/>
          <w:sz w:val="32"/>
          <w:szCs w:val="32"/>
        </w:rPr>
      </w:pPr>
    </w:p>
    <w:p w:rsidR="00DB3F1B" w:rsidRPr="00AA1A25" w:rsidRDefault="00DB3F1B" w:rsidP="002E7DB7">
      <w:pPr>
        <w:adjustRightInd w:val="0"/>
        <w:snapToGrid w:val="0"/>
        <w:spacing w:line="600" w:lineRule="atLeast"/>
        <w:ind w:firstLineChars="200" w:firstLine="640"/>
        <w:rPr>
          <w:rFonts w:eastAsia="仿宋_GB2312"/>
          <w:sz w:val="32"/>
          <w:szCs w:val="32"/>
        </w:rPr>
        <w:sectPr w:rsidR="00DB3F1B" w:rsidRPr="00AA1A25" w:rsidSect="00B500D7">
          <w:pgSz w:w="11906" w:h="16838"/>
          <w:pgMar w:top="2268" w:right="1588" w:bottom="1418" w:left="1588" w:header="851" w:footer="992" w:gutter="0"/>
          <w:cols w:space="720"/>
          <w:docGrid w:type="lines" w:linePitch="312"/>
        </w:sectPr>
      </w:pPr>
    </w:p>
    <w:p w:rsidR="00DB3F1B" w:rsidRPr="00AA1A25" w:rsidRDefault="00DB3F1B" w:rsidP="002E7DB7">
      <w:pPr>
        <w:adjustRightInd w:val="0"/>
        <w:snapToGrid w:val="0"/>
        <w:spacing w:line="600" w:lineRule="atLeast"/>
        <w:rPr>
          <w:rFonts w:eastAsia="黑体"/>
          <w:sz w:val="32"/>
          <w:szCs w:val="32"/>
        </w:rPr>
      </w:pPr>
      <w:r w:rsidRPr="00AA1A25">
        <w:rPr>
          <w:rFonts w:eastAsia="黑体" w:hint="eastAsia"/>
          <w:sz w:val="32"/>
          <w:szCs w:val="32"/>
        </w:rPr>
        <w:t>附件</w:t>
      </w:r>
      <w:r w:rsidRPr="00AA1A25">
        <w:rPr>
          <w:rFonts w:eastAsia="黑体"/>
          <w:sz w:val="32"/>
          <w:szCs w:val="32"/>
        </w:rPr>
        <w:t>3-7</w:t>
      </w:r>
    </w:p>
    <w:p w:rsidR="00DB3F1B" w:rsidRPr="00AA1A25" w:rsidRDefault="00DB3F1B" w:rsidP="002E7DB7">
      <w:pPr>
        <w:adjustRightInd w:val="0"/>
        <w:snapToGrid w:val="0"/>
        <w:spacing w:line="600" w:lineRule="atLeast"/>
        <w:ind w:firstLineChars="200" w:firstLine="640"/>
        <w:rPr>
          <w:rFonts w:eastAsia="仿宋_GB2312"/>
          <w:sz w:val="32"/>
          <w:szCs w:val="32"/>
        </w:rPr>
      </w:pP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年农垦社会公益性基础设施项目申报指南</w:t>
      </w:r>
    </w:p>
    <w:p w:rsidR="00DB3F1B" w:rsidRPr="00AA1A25" w:rsidRDefault="00DB3F1B" w:rsidP="002E7DB7">
      <w:pPr>
        <w:adjustRightInd w:val="0"/>
        <w:snapToGrid w:val="0"/>
        <w:spacing w:line="600" w:lineRule="atLeast"/>
        <w:ind w:firstLineChars="200" w:firstLine="720"/>
        <w:rPr>
          <w:rFonts w:eastAsia="黑体"/>
          <w:sz w:val="36"/>
          <w:szCs w:val="36"/>
        </w:rPr>
      </w:pP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贯彻落实《中共中央</w:t>
      </w:r>
      <w:r w:rsidRPr="00AA1A25">
        <w:rPr>
          <w:rFonts w:eastAsia="仿宋_GB2312"/>
          <w:sz w:val="32"/>
          <w:szCs w:val="32"/>
        </w:rPr>
        <w:t xml:space="preserve"> </w:t>
      </w:r>
      <w:r w:rsidRPr="00AA1A25">
        <w:rPr>
          <w:rFonts w:eastAsia="仿宋_GB2312" w:hint="eastAsia"/>
          <w:sz w:val="32"/>
          <w:szCs w:val="32"/>
        </w:rPr>
        <w:t>国务院关于进一步推进农垦改革发展的意见》（中发〔</w:t>
      </w:r>
      <w:r w:rsidRPr="00AA1A25">
        <w:rPr>
          <w:rFonts w:eastAsia="仿宋_GB2312"/>
          <w:sz w:val="32"/>
          <w:szCs w:val="32"/>
        </w:rPr>
        <w:t>2015</w:t>
      </w:r>
      <w:r w:rsidRPr="00AA1A25">
        <w:rPr>
          <w:rFonts w:eastAsia="仿宋_GB2312" w:hint="eastAsia"/>
          <w:sz w:val="32"/>
          <w:szCs w:val="32"/>
        </w:rPr>
        <w:t>〕</w:t>
      </w:r>
      <w:r w:rsidRPr="00AA1A25">
        <w:rPr>
          <w:rFonts w:eastAsia="仿宋_GB2312"/>
          <w:sz w:val="32"/>
          <w:szCs w:val="32"/>
        </w:rPr>
        <w:t>33</w:t>
      </w:r>
      <w:r w:rsidRPr="00AA1A25">
        <w:rPr>
          <w:rFonts w:eastAsia="仿宋_GB2312" w:hint="eastAsia"/>
          <w:sz w:val="32"/>
          <w:szCs w:val="32"/>
        </w:rPr>
        <w:t>号），依据《中央直属直供垦区社会公益性基础设施建设规划（</w:t>
      </w:r>
      <w:r w:rsidRPr="00AA1A25">
        <w:rPr>
          <w:rFonts w:eastAsia="仿宋_GB2312"/>
          <w:sz w:val="32"/>
          <w:szCs w:val="32"/>
        </w:rPr>
        <w:t>2016-2020</w:t>
      </w:r>
      <w:r w:rsidRPr="00AA1A25">
        <w:rPr>
          <w:rFonts w:eastAsia="仿宋_GB2312" w:hint="eastAsia"/>
          <w:sz w:val="32"/>
          <w:szCs w:val="32"/>
        </w:rPr>
        <w:t>年）》（农垦发〔</w:t>
      </w:r>
      <w:r w:rsidRPr="00AA1A25">
        <w:rPr>
          <w:rFonts w:eastAsia="仿宋_GB2312"/>
          <w:sz w:val="32"/>
          <w:szCs w:val="32"/>
        </w:rPr>
        <w:t>2016</w:t>
      </w:r>
      <w:r w:rsidRPr="00AA1A25">
        <w:rPr>
          <w:rFonts w:eastAsia="仿宋_GB2312" w:hint="eastAsia"/>
          <w:sz w:val="32"/>
          <w:szCs w:val="32"/>
        </w:rPr>
        <w:t>〕</w:t>
      </w:r>
      <w:r w:rsidRPr="00AA1A25">
        <w:rPr>
          <w:rFonts w:eastAsia="仿宋_GB2312"/>
          <w:sz w:val="32"/>
          <w:szCs w:val="32"/>
        </w:rPr>
        <w:t>5</w:t>
      </w:r>
      <w:r w:rsidRPr="00AA1A25">
        <w:rPr>
          <w:rFonts w:eastAsia="仿宋_GB2312" w:hint="eastAsia"/>
          <w:sz w:val="32"/>
          <w:szCs w:val="32"/>
        </w:rPr>
        <w:t>号）和我部相关项目管理规定，</w:t>
      </w:r>
      <w:r w:rsidRPr="00AA1A25">
        <w:rPr>
          <w:rFonts w:eastAsia="仿宋_GB2312"/>
          <w:sz w:val="32"/>
          <w:szCs w:val="32"/>
        </w:rPr>
        <w:t>2020</w:t>
      </w:r>
      <w:r w:rsidRPr="00AA1A25">
        <w:rPr>
          <w:rFonts w:eastAsia="仿宋_GB2312" w:hint="eastAsia"/>
          <w:sz w:val="32"/>
          <w:szCs w:val="32"/>
        </w:rPr>
        <w:t>年重点建设垦区科研、教育和医疗设施，以及小城镇综合基础设施。</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黑体" w:hint="eastAsia"/>
          <w:sz w:val="32"/>
          <w:szCs w:val="32"/>
        </w:rPr>
        <w:t>一、建设类型和建设内容</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（一）科研设施</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建设垦区科研机构的实验室及配套工程、试验基地，购置主要仪器设备。其中，试验基地主要建设温室、网室、维护设施和其他田间工程。实验室改造不得擅自扩大面积、提高标准，不支持与试验无关的装修和改造。严格控制仪器设备重复购置，原则上仅支持购买单台（套）</w:t>
      </w:r>
      <w:r w:rsidRPr="00AA1A25">
        <w:rPr>
          <w:rFonts w:eastAsia="仿宋_GB2312"/>
          <w:sz w:val="32"/>
          <w:szCs w:val="32"/>
        </w:rPr>
        <w:t>5</w:t>
      </w:r>
      <w:r w:rsidRPr="00AA1A25">
        <w:rPr>
          <w:rFonts w:eastAsia="仿宋_GB2312" w:hint="eastAsia"/>
          <w:sz w:val="32"/>
          <w:szCs w:val="32"/>
        </w:rPr>
        <w:t>万元以上的仪器设备。项目建设单位应为归口农垦管理、具备独立法人资格的农业科研院所。</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（二）教育设施</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建设普通高校、职业技术学校的教室、图书馆等教学及教学辅助用房，宿舍、食堂等生活服务用房及配套设施。项目建设单位应为归口农垦管理、具有独立法人资格的中等职业学校、普通高等学校。</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（三）医疗设施</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建设门诊楼、住院楼等医疗用房，购置与疾病筛查、监测和治疗密切相关的诊疗仪器设备。项目建设单位应为归口农垦管理、具有独立法人资格的中心医院和国有农场。</w:t>
      </w:r>
    </w:p>
    <w:p w:rsidR="00DB3F1B" w:rsidRPr="00AA1A25" w:rsidRDefault="00DB3F1B" w:rsidP="002E7DB7">
      <w:pPr>
        <w:adjustRightInd w:val="0"/>
        <w:snapToGrid w:val="0"/>
        <w:spacing w:line="600" w:lineRule="atLeast"/>
        <w:ind w:firstLineChars="200" w:firstLine="643"/>
        <w:rPr>
          <w:rFonts w:eastAsia="楷体_GB2312"/>
          <w:b/>
          <w:bCs/>
          <w:sz w:val="32"/>
          <w:szCs w:val="32"/>
        </w:rPr>
      </w:pPr>
      <w:r w:rsidRPr="00AA1A25">
        <w:rPr>
          <w:rFonts w:eastAsia="楷体_GB2312" w:hint="eastAsia"/>
          <w:b/>
          <w:bCs/>
          <w:sz w:val="32"/>
          <w:szCs w:val="32"/>
        </w:rPr>
        <w:t>（四）小城镇综合基础设施</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建设农垦小城镇主次道路（机动车道宽度严格控制在</w:t>
      </w:r>
      <w:r w:rsidRPr="00AA1A25">
        <w:rPr>
          <w:rFonts w:eastAsia="仿宋_GB2312"/>
          <w:sz w:val="32"/>
          <w:szCs w:val="32"/>
        </w:rPr>
        <w:t xml:space="preserve">10 </w:t>
      </w:r>
      <w:r w:rsidRPr="00AA1A25">
        <w:rPr>
          <w:rFonts w:eastAsia="仿宋_GB2312" w:hint="eastAsia"/>
          <w:sz w:val="32"/>
          <w:szCs w:val="32"/>
        </w:rPr>
        <w:t>米以内），供排水、供热、垃圾处理和供气设施，重点向边境农场和贫困农场倾斜。在建设内容上，要统筹规划水路暖等设施，整体设计、同步实施。原则上，不支持小区内道路硬化、室内供排水供热等设施建设，严禁重复建设或超标准建设。项目建设单位应为归口农垦管理的管理局（分局）和国有农场，以及常驻人口</w:t>
      </w:r>
      <w:r w:rsidRPr="00AA1A25">
        <w:rPr>
          <w:rFonts w:eastAsia="仿宋_GB2312"/>
          <w:sz w:val="32"/>
          <w:szCs w:val="32"/>
        </w:rPr>
        <w:t>2000</w:t>
      </w:r>
      <w:r w:rsidRPr="00AA1A25">
        <w:rPr>
          <w:rFonts w:eastAsia="仿宋_GB2312" w:hint="eastAsia"/>
          <w:sz w:val="32"/>
          <w:szCs w:val="32"/>
        </w:rPr>
        <w:t>人以上的分场或生产队。</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二、申报要求</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楷体_GB2312" w:hint="eastAsia"/>
          <w:b/>
          <w:bCs/>
          <w:sz w:val="32"/>
          <w:szCs w:val="32"/>
        </w:rPr>
        <w:t>（一）申报范围。</w:t>
      </w:r>
      <w:r w:rsidRPr="00AA1A25">
        <w:rPr>
          <w:rFonts w:eastAsia="仿宋_GB2312" w:hint="eastAsia"/>
          <w:sz w:val="32"/>
          <w:szCs w:val="32"/>
        </w:rPr>
        <w:t>黑龙江省农垦总局、广东省农垦总局、云南省农垦局、海拉尔农牧场管理局、大兴安岭农场管理局。</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楷体_GB2312" w:hint="eastAsia"/>
          <w:b/>
          <w:bCs/>
          <w:sz w:val="32"/>
          <w:szCs w:val="32"/>
        </w:rPr>
        <w:t>（二）资金投入及比例。</w:t>
      </w:r>
      <w:r w:rsidRPr="00AA1A25">
        <w:rPr>
          <w:rFonts w:eastAsia="仿宋_GB2312" w:hint="eastAsia"/>
          <w:sz w:val="32"/>
          <w:szCs w:val="32"/>
        </w:rPr>
        <w:t>单个项目中央投资规模原则上要求在</w:t>
      </w:r>
      <w:r w:rsidRPr="00AA1A25">
        <w:rPr>
          <w:rFonts w:eastAsia="仿宋_GB2312"/>
          <w:sz w:val="32"/>
          <w:szCs w:val="32"/>
        </w:rPr>
        <w:t>1000</w:t>
      </w:r>
      <w:r w:rsidRPr="00AA1A25">
        <w:rPr>
          <w:rFonts w:eastAsia="仿宋_GB2312" w:hint="eastAsia"/>
          <w:sz w:val="32"/>
          <w:szCs w:val="32"/>
        </w:rPr>
        <w:t>万元至</w:t>
      </w:r>
      <w:r w:rsidRPr="00AA1A25">
        <w:rPr>
          <w:rFonts w:eastAsia="仿宋_GB2312"/>
          <w:sz w:val="32"/>
          <w:szCs w:val="32"/>
        </w:rPr>
        <w:t>2400</w:t>
      </w:r>
      <w:r w:rsidRPr="00AA1A25">
        <w:rPr>
          <w:rFonts w:eastAsia="仿宋_GB2312" w:hint="eastAsia"/>
          <w:sz w:val="32"/>
          <w:szCs w:val="32"/>
        </w:rPr>
        <w:t>万元之间，比例为总投资的</w:t>
      </w:r>
      <w:r w:rsidRPr="00AA1A25">
        <w:rPr>
          <w:rFonts w:eastAsia="仿宋_GB2312"/>
          <w:sz w:val="32"/>
          <w:szCs w:val="32"/>
        </w:rPr>
        <w:t>80%</w:t>
      </w:r>
      <w:r w:rsidRPr="00AA1A25">
        <w:rPr>
          <w:rFonts w:eastAsia="仿宋_GB2312" w:hint="eastAsia"/>
          <w:sz w:val="32"/>
          <w:szCs w:val="32"/>
        </w:rPr>
        <w:t>。</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（三）可研报告及证明材料。</w:t>
      </w:r>
      <w:r w:rsidRPr="00AA1A25">
        <w:rPr>
          <w:rFonts w:eastAsia="仿宋_GB2312" w:hint="eastAsia"/>
          <w:sz w:val="32"/>
          <w:szCs w:val="32"/>
        </w:rPr>
        <w:t>可行性研究报告应严格按照《农业基本建设项目管理办法》以及科研、教育、医疗、道路等相关行业建设标准进行编制，并附土地、规划等相关证明材料。</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（四）其他要求。</w:t>
      </w:r>
      <w:r w:rsidRPr="00AA1A25">
        <w:rPr>
          <w:rFonts w:eastAsia="仿宋_GB2312" w:hint="eastAsia"/>
          <w:sz w:val="32"/>
          <w:szCs w:val="32"/>
        </w:rPr>
        <w:t>省级农垦（农业农村）主管部门应结合垦区办社会职能改革进度，突出建设方向和重点，凡是已移交的职能领域，不再安排项目。在项目设计上，应根据农场实际需求，可对建设规模较小的农场进行打包处理，作为</w:t>
      </w:r>
      <w:r w:rsidRPr="00AA1A25">
        <w:rPr>
          <w:rFonts w:eastAsia="仿宋_GB2312"/>
          <w:sz w:val="32"/>
          <w:szCs w:val="32"/>
        </w:rPr>
        <w:t>1</w:t>
      </w:r>
      <w:r w:rsidRPr="00AA1A25">
        <w:rPr>
          <w:rFonts w:eastAsia="仿宋_GB2312" w:hint="eastAsia"/>
          <w:sz w:val="32"/>
          <w:szCs w:val="32"/>
        </w:rPr>
        <w:t>个项目进行申报。申报房屋类项目，请详细说明项目单位相关人员及现有房屋情况。主干道建设应注明机动车道、人行道的宽度及依据。凡有同类项目未按期通过竣工验收的单位，原则上不得申报新项目。</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三、联系方式</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1.</w:t>
      </w:r>
      <w:r w:rsidRPr="00AA1A25">
        <w:rPr>
          <w:rFonts w:eastAsia="仿宋_GB2312" w:hint="eastAsia"/>
          <w:sz w:val="32"/>
          <w:szCs w:val="32"/>
        </w:rPr>
        <w:t>计划财务司建设项目处</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联系人：张野田</w:t>
      </w:r>
      <w:r w:rsidRPr="00AA1A25">
        <w:rPr>
          <w:rFonts w:eastAsia="仿宋_GB2312"/>
          <w:sz w:val="32"/>
          <w:szCs w:val="32"/>
        </w:rPr>
        <w:t xml:space="preserve"> </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010-59192570</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2.</w:t>
      </w:r>
      <w:r w:rsidRPr="00AA1A25">
        <w:rPr>
          <w:rFonts w:eastAsia="仿宋_GB2312" w:hint="eastAsia"/>
          <w:sz w:val="32"/>
          <w:szCs w:val="32"/>
        </w:rPr>
        <w:t>农垦局规划与监督处</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联系人：王峰</w:t>
      </w:r>
      <w:r w:rsidRPr="00AA1A25">
        <w:rPr>
          <w:rFonts w:eastAsia="仿宋_GB2312"/>
          <w:sz w:val="32"/>
          <w:szCs w:val="32"/>
        </w:rPr>
        <w:t xml:space="preserve"> </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010-59192644</w:t>
      </w:r>
    </w:p>
    <w:p w:rsidR="00DB3F1B" w:rsidRPr="00AA1A25" w:rsidRDefault="00DB3F1B" w:rsidP="002E7DB7">
      <w:pPr>
        <w:adjustRightInd w:val="0"/>
        <w:snapToGrid w:val="0"/>
        <w:spacing w:line="600" w:lineRule="atLeast"/>
        <w:rPr>
          <w:rFonts w:eastAsia="黑体"/>
          <w:sz w:val="32"/>
          <w:szCs w:val="32"/>
        </w:rPr>
      </w:pPr>
      <w:r w:rsidRPr="00AA1A25">
        <w:br w:type="page"/>
      </w:r>
      <w:r w:rsidRPr="00AA1A25">
        <w:rPr>
          <w:rFonts w:eastAsia="黑体" w:hint="eastAsia"/>
          <w:sz w:val="32"/>
          <w:szCs w:val="32"/>
        </w:rPr>
        <w:t>附件</w:t>
      </w:r>
      <w:r w:rsidRPr="00AA1A25">
        <w:rPr>
          <w:rFonts w:eastAsia="黑体"/>
          <w:sz w:val="32"/>
          <w:szCs w:val="32"/>
        </w:rPr>
        <w:t>3-8</w:t>
      </w:r>
    </w:p>
    <w:p w:rsidR="00DB3F1B" w:rsidRPr="00AA1A25" w:rsidRDefault="00DB3F1B" w:rsidP="002E7DB7">
      <w:pPr>
        <w:adjustRightInd w:val="0"/>
        <w:snapToGrid w:val="0"/>
        <w:spacing w:line="600" w:lineRule="atLeast"/>
        <w:jc w:val="center"/>
        <w:rPr>
          <w:rFonts w:eastAsia="黑体"/>
          <w:sz w:val="36"/>
          <w:szCs w:val="36"/>
        </w:rPr>
      </w:pPr>
    </w:p>
    <w:p w:rsidR="00DB3F1B" w:rsidRPr="00AA1A25" w:rsidRDefault="00DB3F1B" w:rsidP="002E7DB7">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年国家天然橡胶基地建设项目申报指南</w:t>
      </w:r>
    </w:p>
    <w:p w:rsidR="00DB3F1B" w:rsidRPr="00AA1A25" w:rsidRDefault="00DB3F1B" w:rsidP="002E7DB7">
      <w:pPr>
        <w:adjustRightInd w:val="0"/>
        <w:snapToGrid w:val="0"/>
        <w:spacing w:line="600" w:lineRule="atLeast"/>
        <w:ind w:firstLineChars="200" w:firstLine="640"/>
        <w:rPr>
          <w:rFonts w:eastAsia="仿宋_GB2312"/>
          <w:sz w:val="32"/>
          <w:szCs w:val="32"/>
        </w:rPr>
      </w:pP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贯彻落实《中共中央</w:t>
      </w:r>
      <w:r w:rsidRPr="00AA1A25">
        <w:rPr>
          <w:rFonts w:eastAsia="仿宋_GB2312"/>
          <w:sz w:val="32"/>
          <w:szCs w:val="32"/>
        </w:rPr>
        <w:t xml:space="preserve"> </w:t>
      </w:r>
      <w:r w:rsidRPr="00AA1A25">
        <w:rPr>
          <w:rFonts w:eastAsia="仿宋_GB2312" w:hint="eastAsia"/>
          <w:sz w:val="32"/>
          <w:szCs w:val="32"/>
        </w:rPr>
        <w:t>国务院关于进一步推进农垦改革发展的意见》《国务院办公厅关于促进我国天然橡胶产业发展的意见》（国办发〔</w:t>
      </w:r>
      <w:r w:rsidRPr="00AA1A25">
        <w:rPr>
          <w:rFonts w:eastAsia="仿宋_GB2312"/>
          <w:sz w:val="32"/>
          <w:szCs w:val="32"/>
        </w:rPr>
        <w:t>2007</w:t>
      </w:r>
      <w:r w:rsidRPr="00AA1A25">
        <w:rPr>
          <w:rFonts w:eastAsia="仿宋_GB2312" w:hint="eastAsia"/>
          <w:sz w:val="32"/>
          <w:szCs w:val="32"/>
        </w:rPr>
        <w:t>〕</w:t>
      </w:r>
      <w:r w:rsidRPr="00AA1A25">
        <w:rPr>
          <w:rFonts w:eastAsia="仿宋_GB2312"/>
          <w:sz w:val="32"/>
          <w:szCs w:val="32"/>
        </w:rPr>
        <w:t>10</w:t>
      </w:r>
      <w:r w:rsidRPr="00AA1A25">
        <w:rPr>
          <w:rFonts w:eastAsia="仿宋_GB2312" w:hint="eastAsia"/>
          <w:sz w:val="32"/>
          <w:szCs w:val="32"/>
        </w:rPr>
        <w:t>号），依据《国家天然橡胶基地建设规划（</w:t>
      </w:r>
      <w:r w:rsidRPr="00AA1A25">
        <w:rPr>
          <w:rFonts w:eastAsia="仿宋_GB2312"/>
          <w:sz w:val="32"/>
          <w:szCs w:val="32"/>
        </w:rPr>
        <w:t>2016-2020</w:t>
      </w:r>
      <w:r w:rsidRPr="00AA1A25">
        <w:rPr>
          <w:rFonts w:eastAsia="仿宋_GB2312" w:hint="eastAsia"/>
          <w:sz w:val="32"/>
          <w:szCs w:val="32"/>
        </w:rPr>
        <w:t>年）》，重点建设胶园更新或新植基地、胶园配套设施。</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sz w:val="32"/>
          <w:szCs w:val="32"/>
        </w:rPr>
        <w:t xml:space="preserve"> </w:t>
      </w:r>
      <w:r w:rsidRPr="00AA1A25">
        <w:rPr>
          <w:rFonts w:eastAsia="黑体" w:hint="eastAsia"/>
          <w:sz w:val="32"/>
          <w:szCs w:val="32"/>
        </w:rPr>
        <w:t>一、建设类型和建设内容</w:t>
      </w:r>
    </w:p>
    <w:p w:rsidR="00DB3F1B" w:rsidRPr="00AA1A25" w:rsidRDefault="00DB3F1B" w:rsidP="002E7DB7">
      <w:pPr>
        <w:adjustRightInd w:val="0"/>
        <w:snapToGrid w:val="0"/>
        <w:spacing w:line="600" w:lineRule="atLeast"/>
        <w:ind w:firstLineChars="200" w:firstLine="643"/>
        <w:rPr>
          <w:rFonts w:eastAsia="楷体_GB2312"/>
          <w:sz w:val="32"/>
          <w:szCs w:val="32"/>
        </w:rPr>
      </w:pPr>
      <w:r w:rsidRPr="00AA1A25">
        <w:rPr>
          <w:rFonts w:eastAsia="楷体_GB2312" w:hint="eastAsia"/>
          <w:b/>
          <w:bCs/>
          <w:sz w:val="32"/>
          <w:szCs w:val="32"/>
        </w:rPr>
        <w:t>（一）胶园更新或新植基地</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主要建设砍岜清地、修筑梯田、挖穴、修建防护设施等内容。防护设施主要是围栏和防牛（兽）沟，其中围栏高</w:t>
      </w:r>
      <w:r w:rsidRPr="00AA1A25">
        <w:rPr>
          <w:rFonts w:eastAsia="仿宋_GB2312"/>
          <w:sz w:val="32"/>
          <w:szCs w:val="32"/>
        </w:rPr>
        <w:t>1.5—2.0</w:t>
      </w:r>
      <w:r w:rsidRPr="00AA1A25">
        <w:rPr>
          <w:rFonts w:eastAsia="仿宋_GB2312" w:hint="eastAsia"/>
          <w:sz w:val="32"/>
          <w:szCs w:val="32"/>
        </w:rPr>
        <w:t>米，防牛（兽）沟面宽</w:t>
      </w:r>
      <w:r w:rsidRPr="00AA1A25">
        <w:rPr>
          <w:rFonts w:eastAsia="仿宋_GB2312"/>
          <w:sz w:val="32"/>
          <w:szCs w:val="32"/>
        </w:rPr>
        <w:t>2.5</w:t>
      </w:r>
      <w:r w:rsidRPr="00AA1A25">
        <w:rPr>
          <w:rFonts w:eastAsia="仿宋_GB2312" w:hint="eastAsia"/>
          <w:sz w:val="32"/>
          <w:szCs w:val="32"/>
        </w:rPr>
        <w:t>米、沟底宽</w:t>
      </w:r>
      <w:r w:rsidRPr="00AA1A25">
        <w:rPr>
          <w:rFonts w:eastAsia="仿宋_GB2312"/>
          <w:sz w:val="32"/>
          <w:szCs w:val="32"/>
        </w:rPr>
        <w:t>1.0</w:t>
      </w:r>
      <w:r w:rsidRPr="00AA1A25">
        <w:rPr>
          <w:rFonts w:eastAsia="仿宋_GB2312" w:hint="eastAsia"/>
          <w:sz w:val="32"/>
          <w:szCs w:val="32"/>
        </w:rPr>
        <w:t>米、深</w:t>
      </w:r>
      <w:r w:rsidRPr="00AA1A25">
        <w:rPr>
          <w:rFonts w:eastAsia="仿宋_GB2312"/>
          <w:sz w:val="32"/>
          <w:szCs w:val="32"/>
        </w:rPr>
        <w:t>1.5</w:t>
      </w:r>
      <w:r w:rsidRPr="00AA1A25">
        <w:rPr>
          <w:rFonts w:eastAsia="仿宋_GB2312" w:hint="eastAsia"/>
          <w:sz w:val="32"/>
          <w:szCs w:val="32"/>
        </w:rPr>
        <w:t>米、土方挖掘、一侧筑土埂。应更新的胶园是指经过多年刺激割胶，单产低于该类型区平均单产</w:t>
      </w:r>
      <w:r w:rsidRPr="00AA1A25">
        <w:rPr>
          <w:rFonts w:eastAsia="仿宋_GB2312"/>
          <w:sz w:val="32"/>
          <w:szCs w:val="32"/>
        </w:rPr>
        <w:t>60%</w:t>
      </w:r>
      <w:r w:rsidRPr="00AA1A25">
        <w:rPr>
          <w:rFonts w:eastAsia="仿宋_GB2312" w:hint="eastAsia"/>
          <w:sz w:val="32"/>
          <w:szCs w:val="32"/>
        </w:rPr>
        <w:t>的低产胶园；或有效割株小于</w:t>
      </w:r>
      <w:r w:rsidRPr="00AA1A25">
        <w:rPr>
          <w:rFonts w:eastAsia="仿宋_GB2312"/>
          <w:sz w:val="32"/>
          <w:szCs w:val="32"/>
        </w:rPr>
        <w:t>225</w:t>
      </w:r>
      <w:r w:rsidRPr="00AA1A25">
        <w:rPr>
          <w:rFonts w:eastAsia="仿宋_GB2312" w:hint="eastAsia"/>
          <w:sz w:val="32"/>
          <w:szCs w:val="32"/>
        </w:rPr>
        <w:t>株</w:t>
      </w:r>
      <w:r w:rsidRPr="00AA1A25">
        <w:rPr>
          <w:rFonts w:eastAsia="仿宋_GB2312"/>
          <w:sz w:val="32"/>
          <w:szCs w:val="32"/>
        </w:rPr>
        <w:t>/</w:t>
      </w:r>
      <w:r w:rsidRPr="00AA1A25">
        <w:rPr>
          <w:rFonts w:eastAsia="仿宋_GB2312" w:hint="eastAsia"/>
          <w:sz w:val="32"/>
          <w:szCs w:val="32"/>
        </w:rPr>
        <w:t>公顷</w:t>
      </w:r>
      <w:r w:rsidRPr="00AA1A25">
        <w:rPr>
          <w:rFonts w:eastAsia="仿宋_GB2312"/>
          <w:sz w:val="32"/>
          <w:szCs w:val="32"/>
        </w:rPr>
        <w:t xml:space="preserve"> </w:t>
      </w:r>
      <w:r w:rsidRPr="00AA1A25">
        <w:rPr>
          <w:rFonts w:eastAsia="仿宋_GB2312" w:hint="eastAsia"/>
          <w:sz w:val="32"/>
          <w:szCs w:val="32"/>
        </w:rPr>
        <w:t>（云南植胶区小于</w:t>
      </w:r>
      <w:r w:rsidRPr="00AA1A25">
        <w:rPr>
          <w:rFonts w:eastAsia="仿宋_GB2312"/>
          <w:sz w:val="32"/>
          <w:szCs w:val="32"/>
        </w:rPr>
        <w:t>150</w:t>
      </w:r>
      <w:r w:rsidRPr="00AA1A25">
        <w:rPr>
          <w:rFonts w:eastAsia="仿宋_GB2312" w:hint="eastAsia"/>
          <w:sz w:val="32"/>
          <w:szCs w:val="32"/>
        </w:rPr>
        <w:t>株</w:t>
      </w:r>
      <w:r w:rsidRPr="00AA1A25">
        <w:rPr>
          <w:rFonts w:eastAsia="仿宋_GB2312"/>
          <w:sz w:val="32"/>
          <w:szCs w:val="32"/>
        </w:rPr>
        <w:t>/</w:t>
      </w:r>
      <w:r w:rsidRPr="00AA1A25">
        <w:rPr>
          <w:rFonts w:eastAsia="仿宋_GB2312" w:hint="eastAsia"/>
          <w:sz w:val="32"/>
          <w:szCs w:val="32"/>
        </w:rPr>
        <w:t>公顷）的残旧胶园；或超过割胶年限，更新后可以明显提高生产效益，且符合地区内整体胶园更新规划的老龄胶园。</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（二）胶园配套设施建设</w:t>
      </w:r>
    </w:p>
    <w:p w:rsidR="00DB3F1B" w:rsidRPr="00AA1A25" w:rsidRDefault="00DB3F1B" w:rsidP="002E7DB7">
      <w:pPr>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主要建设胶园道路、管护用房、储胶池等内容。其中，胶园道路以胶园林间道路为主，建设标准为每万亩胶园配建</w:t>
      </w:r>
      <w:r w:rsidRPr="00AA1A25">
        <w:rPr>
          <w:rFonts w:eastAsia="仿宋_GB2312"/>
          <w:sz w:val="32"/>
          <w:szCs w:val="32"/>
        </w:rPr>
        <w:t xml:space="preserve"> 27</w:t>
      </w:r>
      <w:r w:rsidRPr="00AA1A25">
        <w:rPr>
          <w:rFonts w:eastAsia="仿宋_GB2312" w:hint="eastAsia"/>
          <w:sz w:val="32"/>
          <w:szCs w:val="32"/>
        </w:rPr>
        <w:t>公里，路基宽度</w:t>
      </w:r>
      <w:r w:rsidRPr="00AA1A25">
        <w:rPr>
          <w:rFonts w:eastAsia="仿宋_GB2312"/>
          <w:sz w:val="32"/>
          <w:szCs w:val="32"/>
        </w:rPr>
        <w:t>4</w:t>
      </w:r>
      <w:r w:rsidRPr="00AA1A25">
        <w:rPr>
          <w:rFonts w:eastAsia="仿宋_GB2312" w:hint="eastAsia"/>
          <w:sz w:val="32"/>
          <w:szCs w:val="32"/>
        </w:rPr>
        <w:t>米，路面宽度</w:t>
      </w:r>
      <w:r w:rsidRPr="00AA1A25">
        <w:rPr>
          <w:rFonts w:eastAsia="仿宋_GB2312"/>
          <w:sz w:val="32"/>
          <w:szCs w:val="32"/>
        </w:rPr>
        <w:t>2.5</w:t>
      </w:r>
      <w:r w:rsidRPr="00AA1A25">
        <w:rPr>
          <w:rFonts w:eastAsia="仿宋_GB2312" w:hint="eastAsia"/>
          <w:sz w:val="32"/>
          <w:szCs w:val="32"/>
        </w:rPr>
        <w:t>米，可设错车道，错车道宽度</w:t>
      </w:r>
      <w:r w:rsidRPr="00AA1A25">
        <w:rPr>
          <w:rFonts w:eastAsia="仿宋_GB2312"/>
          <w:sz w:val="32"/>
          <w:szCs w:val="32"/>
        </w:rPr>
        <w:t>3.5</w:t>
      </w:r>
      <w:r w:rsidRPr="00AA1A25">
        <w:rPr>
          <w:rFonts w:eastAsia="仿宋_GB2312" w:hint="eastAsia"/>
          <w:sz w:val="32"/>
          <w:szCs w:val="32"/>
        </w:rPr>
        <w:t>米。管护用房主要用于放置生产资料、生产工具和胶工临时休息，建设标准为每万亩配建</w:t>
      </w:r>
      <w:r w:rsidRPr="00AA1A25">
        <w:rPr>
          <w:rFonts w:eastAsia="仿宋_GB2312"/>
          <w:sz w:val="32"/>
          <w:szCs w:val="32"/>
        </w:rPr>
        <w:t>15</w:t>
      </w:r>
      <w:r w:rsidRPr="00AA1A25">
        <w:rPr>
          <w:rFonts w:eastAsia="仿宋_GB2312" w:hint="eastAsia"/>
          <w:sz w:val="32"/>
          <w:szCs w:val="32"/>
        </w:rPr>
        <w:t>户，原则上每户建筑面积控制在</w:t>
      </w:r>
      <w:r w:rsidRPr="00AA1A25">
        <w:rPr>
          <w:rFonts w:eastAsia="仿宋_GB2312"/>
          <w:sz w:val="32"/>
          <w:szCs w:val="32"/>
        </w:rPr>
        <w:t>50</w:t>
      </w:r>
      <w:r w:rsidRPr="00AA1A25">
        <w:rPr>
          <w:rFonts w:eastAsia="仿宋_GB2312" w:hint="eastAsia"/>
          <w:sz w:val="32"/>
          <w:szCs w:val="32"/>
        </w:rPr>
        <w:t>平方米以内。储胶池建设标准为每万亩胶园配建</w:t>
      </w:r>
      <w:r w:rsidRPr="00AA1A25">
        <w:rPr>
          <w:rFonts w:eastAsia="仿宋_GB2312"/>
          <w:sz w:val="32"/>
          <w:szCs w:val="32"/>
        </w:rPr>
        <w:t>4</w:t>
      </w:r>
      <w:r w:rsidRPr="00AA1A25">
        <w:rPr>
          <w:rFonts w:eastAsia="仿宋_GB2312" w:hint="eastAsia"/>
          <w:sz w:val="32"/>
          <w:szCs w:val="32"/>
        </w:rPr>
        <w:t>座，每座</w:t>
      </w:r>
      <w:r w:rsidRPr="00AA1A25">
        <w:rPr>
          <w:rFonts w:eastAsia="仿宋_GB2312"/>
          <w:sz w:val="32"/>
          <w:szCs w:val="32"/>
        </w:rPr>
        <w:t>100</w:t>
      </w:r>
      <w:r w:rsidRPr="00AA1A25">
        <w:rPr>
          <w:rFonts w:eastAsia="仿宋_GB2312" w:hint="eastAsia"/>
          <w:sz w:val="32"/>
          <w:szCs w:val="32"/>
        </w:rPr>
        <w:t>平方米。</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二、申报要求</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（一）建设单位条件。</w:t>
      </w:r>
      <w:r w:rsidRPr="00AA1A25">
        <w:rPr>
          <w:rFonts w:eastAsia="仿宋_GB2312" w:hint="eastAsia"/>
          <w:sz w:val="32"/>
          <w:szCs w:val="32"/>
        </w:rPr>
        <w:t>项目建设单位应为归口广东省农垦总局、海南省农垦总局、云南省农垦局管理的国有农场、具有独立法人资格的农垦企业和中国热带农业科学院。基地应为按照企业模式经营管理的橡胶树生产性种植区，橡胶树种植应集中连片，单片面积原则上不小于</w:t>
      </w:r>
      <w:r w:rsidRPr="00AA1A25">
        <w:rPr>
          <w:rFonts w:eastAsia="仿宋_GB2312"/>
          <w:sz w:val="32"/>
          <w:szCs w:val="32"/>
        </w:rPr>
        <w:t>667</w:t>
      </w:r>
      <w:r w:rsidRPr="00AA1A25">
        <w:rPr>
          <w:rFonts w:eastAsia="仿宋_GB2312" w:hint="eastAsia"/>
          <w:sz w:val="32"/>
          <w:szCs w:val="32"/>
        </w:rPr>
        <w:t>公顷（</w:t>
      </w:r>
      <w:r w:rsidRPr="00AA1A25">
        <w:rPr>
          <w:rFonts w:eastAsia="仿宋_GB2312"/>
          <w:sz w:val="32"/>
          <w:szCs w:val="32"/>
        </w:rPr>
        <w:t>1.0</w:t>
      </w:r>
      <w:r w:rsidRPr="00AA1A25">
        <w:rPr>
          <w:rFonts w:eastAsia="仿宋_GB2312" w:hint="eastAsia"/>
          <w:sz w:val="32"/>
          <w:szCs w:val="32"/>
        </w:rPr>
        <w:t>万亩）。</w:t>
      </w:r>
    </w:p>
    <w:p w:rsidR="00DB3F1B" w:rsidRPr="00AA1A25" w:rsidRDefault="00DB3F1B" w:rsidP="002E7DB7">
      <w:pPr>
        <w:adjustRightInd w:val="0"/>
        <w:snapToGrid w:val="0"/>
        <w:spacing w:line="600" w:lineRule="atLeast"/>
        <w:ind w:firstLineChars="200" w:firstLine="643"/>
        <w:rPr>
          <w:rFonts w:eastAsia="仿宋_GB2312"/>
          <w:b/>
          <w:bCs/>
          <w:sz w:val="32"/>
          <w:szCs w:val="32"/>
        </w:rPr>
      </w:pPr>
      <w:r w:rsidRPr="00AA1A25">
        <w:rPr>
          <w:rFonts w:eastAsia="楷体_GB2312" w:hint="eastAsia"/>
          <w:b/>
          <w:bCs/>
          <w:sz w:val="32"/>
          <w:szCs w:val="32"/>
        </w:rPr>
        <w:t>（二）资金投入及比例。</w:t>
      </w:r>
      <w:r w:rsidRPr="00AA1A25">
        <w:rPr>
          <w:rFonts w:eastAsia="仿宋_GB2312" w:hint="eastAsia"/>
          <w:sz w:val="32"/>
          <w:szCs w:val="32"/>
        </w:rPr>
        <w:t>单个项目中央投资规模原则上要求在</w:t>
      </w:r>
      <w:r w:rsidRPr="00AA1A25">
        <w:rPr>
          <w:rFonts w:eastAsia="仿宋_GB2312"/>
          <w:sz w:val="32"/>
          <w:szCs w:val="32"/>
        </w:rPr>
        <w:t>1000</w:t>
      </w:r>
      <w:r w:rsidRPr="00AA1A25">
        <w:rPr>
          <w:rFonts w:eastAsia="仿宋_GB2312" w:hint="eastAsia"/>
          <w:sz w:val="32"/>
          <w:szCs w:val="32"/>
        </w:rPr>
        <w:t>万元至</w:t>
      </w:r>
      <w:r w:rsidRPr="00AA1A25">
        <w:rPr>
          <w:rFonts w:eastAsia="仿宋_GB2312"/>
          <w:sz w:val="32"/>
          <w:szCs w:val="32"/>
        </w:rPr>
        <w:t>2400</w:t>
      </w:r>
      <w:r w:rsidRPr="00AA1A25">
        <w:rPr>
          <w:rFonts w:eastAsia="仿宋_GB2312" w:hint="eastAsia"/>
          <w:sz w:val="32"/>
          <w:szCs w:val="32"/>
        </w:rPr>
        <w:t>万元之间，比例为总投资的</w:t>
      </w:r>
      <w:r w:rsidRPr="00AA1A25">
        <w:rPr>
          <w:rFonts w:eastAsia="仿宋_GB2312"/>
          <w:sz w:val="32"/>
          <w:szCs w:val="32"/>
        </w:rPr>
        <w:t>80%</w:t>
      </w:r>
      <w:r w:rsidRPr="00AA1A25">
        <w:rPr>
          <w:rFonts w:eastAsia="仿宋_GB2312" w:hint="eastAsia"/>
          <w:sz w:val="32"/>
          <w:szCs w:val="32"/>
        </w:rPr>
        <w:t>。中国热带农业科学院全部为中央投资。</w:t>
      </w:r>
    </w:p>
    <w:p w:rsidR="00DB3F1B" w:rsidRPr="00AA1A25" w:rsidRDefault="00DB3F1B" w:rsidP="002E7DB7">
      <w:pPr>
        <w:adjustRightInd w:val="0"/>
        <w:snapToGrid w:val="0"/>
        <w:spacing w:line="600" w:lineRule="atLeast"/>
        <w:ind w:firstLineChars="200" w:firstLine="643"/>
        <w:rPr>
          <w:rFonts w:eastAsia="仿宋_GB2312"/>
          <w:sz w:val="32"/>
          <w:szCs w:val="32"/>
        </w:rPr>
      </w:pPr>
      <w:r w:rsidRPr="00AA1A25">
        <w:rPr>
          <w:rFonts w:eastAsia="楷体_GB2312" w:hint="eastAsia"/>
          <w:b/>
          <w:bCs/>
          <w:sz w:val="32"/>
          <w:szCs w:val="32"/>
        </w:rPr>
        <w:t>（三）可研报告及证明材料。</w:t>
      </w:r>
      <w:r w:rsidRPr="00AA1A25">
        <w:rPr>
          <w:rFonts w:eastAsia="仿宋_GB2312" w:hint="eastAsia"/>
          <w:sz w:val="32"/>
          <w:szCs w:val="32"/>
        </w:rPr>
        <w:t>可行性研究报告应严格按照《农业基本建设项目管理办法》《橡胶树种植基地建设标准》（</w:t>
      </w:r>
      <w:r w:rsidRPr="00AA1A25">
        <w:rPr>
          <w:rFonts w:eastAsia="仿宋_GB2312"/>
          <w:sz w:val="32"/>
          <w:szCs w:val="32"/>
        </w:rPr>
        <w:t>NY/T2167-2012</w:t>
      </w:r>
      <w:r w:rsidRPr="00AA1A25">
        <w:rPr>
          <w:rFonts w:eastAsia="仿宋_GB2312" w:hint="eastAsia"/>
          <w:sz w:val="32"/>
          <w:szCs w:val="32"/>
        </w:rPr>
        <w:t>）、《橡胶树栽培技术规程》（</w:t>
      </w:r>
      <w:r w:rsidRPr="00AA1A25">
        <w:rPr>
          <w:rFonts w:eastAsia="仿宋_GB2312"/>
          <w:sz w:val="32"/>
          <w:szCs w:val="32"/>
        </w:rPr>
        <w:t>NY/T221-2006</w:t>
      </w:r>
      <w:r w:rsidRPr="00AA1A25">
        <w:rPr>
          <w:rFonts w:eastAsia="仿宋_GB2312" w:hint="eastAsia"/>
          <w:sz w:val="32"/>
          <w:szCs w:val="32"/>
        </w:rPr>
        <w:t>）进行编制，并附拟建胶园和就胶园道路现状图片（每张</w:t>
      </w:r>
      <w:r w:rsidRPr="00AA1A25">
        <w:rPr>
          <w:rFonts w:eastAsia="仿宋_GB2312"/>
          <w:sz w:val="32"/>
          <w:szCs w:val="32"/>
        </w:rPr>
        <w:t>A4</w:t>
      </w:r>
      <w:r w:rsidRPr="00AA1A25">
        <w:rPr>
          <w:rFonts w:eastAsia="仿宋_GB2312" w:hint="eastAsia"/>
          <w:sz w:val="32"/>
          <w:szCs w:val="32"/>
        </w:rPr>
        <w:t>纸</w:t>
      </w:r>
      <w:r w:rsidRPr="00AA1A25">
        <w:rPr>
          <w:rFonts w:eastAsia="仿宋_GB2312"/>
          <w:sz w:val="32"/>
          <w:szCs w:val="32"/>
        </w:rPr>
        <w:t>6</w:t>
      </w:r>
      <w:r w:rsidRPr="00AA1A25">
        <w:rPr>
          <w:rFonts w:eastAsia="仿宋_GB2312" w:hint="eastAsia"/>
          <w:sz w:val="32"/>
          <w:szCs w:val="32"/>
        </w:rPr>
        <w:t>幅图）。每个项目可研报告须明确建设内容所覆盖的基地面积，原则上同一基地内今后不得安排同类建设内容。凡有同类项目未按期通过竣工验收的单位，原则上不得申报新项目。</w:t>
      </w:r>
    </w:p>
    <w:p w:rsidR="00DB3F1B" w:rsidRPr="00AA1A25" w:rsidRDefault="00DB3F1B" w:rsidP="002E7DB7">
      <w:pPr>
        <w:adjustRightInd w:val="0"/>
        <w:snapToGrid w:val="0"/>
        <w:spacing w:line="600" w:lineRule="atLeast"/>
        <w:ind w:firstLineChars="200" w:firstLine="640"/>
        <w:rPr>
          <w:rFonts w:eastAsia="黑体"/>
          <w:sz w:val="32"/>
          <w:szCs w:val="32"/>
        </w:rPr>
      </w:pPr>
      <w:r w:rsidRPr="00AA1A25">
        <w:rPr>
          <w:rFonts w:eastAsia="黑体" w:hint="eastAsia"/>
          <w:sz w:val="32"/>
          <w:szCs w:val="32"/>
        </w:rPr>
        <w:t>三、联系方式</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1.</w:t>
      </w:r>
      <w:r w:rsidRPr="00AA1A25">
        <w:rPr>
          <w:rFonts w:eastAsia="仿宋_GB2312" w:hint="eastAsia"/>
          <w:sz w:val="32"/>
          <w:szCs w:val="32"/>
        </w:rPr>
        <w:t>计划财务司建设项目处</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联系人：张野田</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010-59192570</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sz w:val="32"/>
          <w:szCs w:val="32"/>
        </w:rPr>
        <w:t>2.</w:t>
      </w:r>
      <w:r w:rsidRPr="00AA1A25">
        <w:rPr>
          <w:rFonts w:eastAsia="仿宋_GB2312" w:hint="eastAsia"/>
          <w:sz w:val="32"/>
          <w:szCs w:val="32"/>
        </w:rPr>
        <w:t>农垦局规划与监督处</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联系人：王峰</w:t>
      </w:r>
      <w:r w:rsidRPr="00AA1A25">
        <w:rPr>
          <w:rFonts w:eastAsia="仿宋_GB2312"/>
          <w:sz w:val="32"/>
          <w:szCs w:val="32"/>
        </w:rPr>
        <w:t xml:space="preserve">  </w:t>
      </w:r>
    </w:p>
    <w:p w:rsidR="00DB3F1B" w:rsidRPr="00AA1A25" w:rsidRDefault="00DB3F1B" w:rsidP="002E7DB7">
      <w:pPr>
        <w:autoSpaceDE w:val="0"/>
        <w:autoSpaceDN w:val="0"/>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联系电话：</w:t>
      </w:r>
      <w:r w:rsidRPr="00AA1A25">
        <w:rPr>
          <w:rFonts w:eastAsia="仿宋_GB2312"/>
          <w:sz w:val="32"/>
          <w:szCs w:val="32"/>
        </w:rPr>
        <w:t>010-59192644</w:t>
      </w:r>
    </w:p>
    <w:p w:rsidR="00DB3F1B" w:rsidRPr="00AA1A25" w:rsidRDefault="00DB3F1B" w:rsidP="007413E5">
      <w:pPr>
        <w:adjustRightInd w:val="0"/>
        <w:snapToGrid w:val="0"/>
        <w:spacing w:line="600" w:lineRule="atLeast"/>
        <w:rPr>
          <w:rFonts w:eastAsia="黑体"/>
          <w:sz w:val="32"/>
          <w:szCs w:val="32"/>
        </w:rPr>
      </w:pPr>
      <w:r w:rsidRPr="00AA1A25">
        <w:rPr>
          <w:rFonts w:eastAsia="仿宋_GB2312"/>
          <w:sz w:val="32"/>
          <w:szCs w:val="32"/>
        </w:rPr>
        <w:br w:type="page"/>
      </w:r>
      <w:r w:rsidRPr="00AA1A25">
        <w:rPr>
          <w:rFonts w:eastAsia="黑体" w:hint="eastAsia"/>
          <w:sz w:val="32"/>
          <w:szCs w:val="32"/>
        </w:rPr>
        <w:t>附件</w:t>
      </w:r>
      <w:r w:rsidRPr="00AA1A25">
        <w:rPr>
          <w:rFonts w:eastAsia="黑体"/>
          <w:sz w:val="32"/>
          <w:szCs w:val="32"/>
        </w:rPr>
        <w:t>3-9</w:t>
      </w:r>
    </w:p>
    <w:p w:rsidR="00DB3F1B" w:rsidRPr="00AA1A25" w:rsidRDefault="00DB3F1B" w:rsidP="007413E5">
      <w:pPr>
        <w:adjustRightInd w:val="0"/>
        <w:snapToGrid w:val="0"/>
        <w:spacing w:line="600" w:lineRule="atLeast"/>
        <w:jc w:val="center"/>
        <w:rPr>
          <w:rFonts w:eastAsia="黑体"/>
          <w:sz w:val="36"/>
          <w:szCs w:val="36"/>
        </w:rPr>
      </w:pPr>
    </w:p>
    <w:p w:rsidR="00DB3F1B" w:rsidRPr="00AA1A25" w:rsidRDefault="00DB3F1B" w:rsidP="007413E5">
      <w:pPr>
        <w:adjustRightInd w:val="0"/>
        <w:snapToGrid w:val="0"/>
        <w:spacing w:line="600" w:lineRule="atLeast"/>
        <w:jc w:val="center"/>
        <w:rPr>
          <w:rFonts w:eastAsia="华文中宋"/>
          <w:b/>
          <w:bCs/>
          <w:sz w:val="36"/>
          <w:szCs w:val="36"/>
        </w:rPr>
      </w:pPr>
      <w:r w:rsidRPr="00AA1A25">
        <w:rPr>
          <w:rFonts w:eastAsia="华文中宋"/>
          <w:b/>
          <w:bCs/>
          <w:sz w:val="36"/>
          <w:szCs w:val="36"/>
        </w:rPr>
        <w:t>2020</w:t>
      </w:r>
      <w:r w:rsidRPr="00AA1A25">
        <w:rPr>
          <w:rFonts w:eastAsia="华文中宋" w:hint="eastAsia"/>
          <w:b/>
          <w:bCs/>
          <w:sz w:val="36"/>
          <w:szCs w:val="36"/>
        </w:rPr>
        <w:t>年数字农业农村试点项目申报指南</w:t>
      </w:r>
    </w:p>
    <w:p w:rsidR="00DB3F1B" w:rsidRPr="00AA1A25" w:rsidRDefault="00DB3F1B" w:rsidP="007413E5">
      <w:pPr>
        <w:adjustRightInd w:val="0"/>
        <w:snapToGrid w:val="0"/>
        <w:spacing w:line="600" w:lineRule="atLeast"/>
        <w:ind w:firstLine="640"/>
        <w:rPr>
          <w:rFonts w:eastAsia="仿宋_GB2312"/>
          <w:sz w:val="32"/>
          <w:szCs w:val="32"/>
        </w:rPr>
      </w:pPr>
    </w:p>
    <w:p w:rsidR="00DB3F1B" w:rsidRPr="00AA1A25" w:rsidRDefault="00DB3F1B" w:rsidP="007413E5">
      <w:pPr>
        <w:adjustRightInd w:val="0"/>
        <w:snapToGrid w:val="0"/>
        <w:spacing w:line="600" w:lineRule="atLeast"/>
        <w:ind w:firstLine="640"/>
        <w:rPr>
          <w:rFonts w:eastAsia="仿宋_GB2312"/>
          <w:sz w:val="32"/>
          <w:szCs w:val="32"/>
        </w:rPr>
      </w:pPr>
      <w:r w:rsidRPr="00AA1A25">
        <w:rPr>
          <w:rFonts w:eastAsia="仿宋_GB2312" w:hint="eastAsia"/>
          <w:sz w:val="32"/>
          <w:szCs w:val="32"/>
        </w:rPr>
        <w:t>根据《中共中央、国务院关于实施乡村振兴战略的意见》《数字乡村发展战略纲要》《数字农业农村建设规划（</w:t>
      </w:r>
      <w:r w:rsidRPr="00AA1A25">
        <w:rPr>
          <w:rFonts w:eastAsia="仿宋_GB2312"/>
          <w:sz w:val="32"/>
          <w:szCs w:val="32"/>
        </w:rPr>
        <w:t>2020—2025</w:t>
      </w:r>
      <w:r w:rsidRPr="00AA1A25">
        <w:rPr>
          <w:rFonts w:eastAsia="仿宋_GB2312" w:hint="eastAsia"/>
          <w:sz w:val="32"/>
          <w:szCs w:val="32"/>
        </w:rPr>
        <w:t>年）》有关部署要求，实施数字农业农村试点项目。</w:t>
      </w:r>
    </w:p>
    <w:p w:rsidR="00DB3F1B" w:rsidRPr="00AA1A25" w:rsidRDefault="00DB3F1B" w:rsidP="007413E5">
      <w:pPr>
        <w:adjustRightInd w:val="0"/>
        <w:snapToGrid w:val="0"/>
        <w:spacing w:line="600" w:lineRule="atLeast"/>
        <w:ind w:firstLineChars="200" w:firstLine="640"/>
        <w:jc w:val="left"/>
        <w:rPr>
          <w:rFonts w:eastAsia="黑体"/>
          <w:sz w:val="32"/>
          <w:szCs w:val="32"/>
        </w:rPr>
      </w:pPr>
      <w:r w:rsidRPr="00AA1A25">
        <w:rPr>
          <w:rFonts w:eastAsia="黑体" w:hint="eastAsia"/>
          <w:sz w:val="32"/>
          <w:szCs w:val="32"/>
        </w:rPr>
        <w:t>一、国家数字农业农村创新中心建设</w:t>
      </w:r>
    </w:p>
    <w:p w:rsidR="00DB3F1B" w:rsidRPr="00AA1A25" w:rsidRDefault="00DB3F1B" w:rsidP="007413E5">
      <w:pPr>
        <w:adjustRightInd w:val="0"/>
        <w:snapToGrid w:val="0"/>
        <w:spacing w:line="600" w:lineRule="atLeast"/>
        <w:ind w:firstLineChars="200" w:firstLine="640"/>
        <w:jc w:val="left"/>
        <w:rPr>
          <w:rFonts w:eastAsia="仿宋_GB2312"/>
          <w:sz w:val="32"/>
          <w:szCs w:val="32"/>
        </w:rPr>
      </w:pPr>
      <w:r w:rsidRPr="00AA1A25">
        <w:rPr>
          <w:rFonts w:eastAsia="仿宋_GB2312" w:hint="eastAsia"/>
          <w:sz w:val="32"/>
          <w:szCs w:val="32"/>
        </w:rPr>
        <w:t>依托中央级事业单位，建设数字农业集成、数字种植业、数字畜牧业、数字渔业、数字种业、数字农业装备等国家创新中心；建设大田种植、设施园艺、禽蛋类、生猪、肉牛羊类、奶牛、淡水养殖、近海养殖、远洋捕捞、作物育种、动物育种、质量安全追溯等专业分中心。主要建设内容包括，建设专用设施和研发基地，开发技术攻关、装备研发和系统集成创新平台，推动数字技术和农业产业深度融合。</w:t>
      </w:r>
    </w:p>
    <w:p w:rsidR="00DB3F1B" w:rsidRPr="00AA1A25" w:rsidRDefault="00DB3F1B" w:rsidP="007413E5">
      <w:pPr>
        <w:pStyle w:val="ListParagraph"/>
        <w:adjustRightInd w:val="0"/>
        <w:snapToGrid w:val="0"/>
        <w:spacing w:line="600" w:lineRule="atLeast"/>
        <w:ind w:firstLine="640"/>
        <w:jc w:val="left"/>
        <w:rPr>
          <w:rFonts w:ascii="Times New Roman" w:eastAsia="黑体" w:hAnsi="Times New Roman" w:cs="Times New Roman"/>
          <w:sz w:val="32"/>
          <w:szCs w:val="32"/>
        </w:rPr>
      </w:pPr>
      <w:r w:rsidRPr="00AA1A25">
        <w:rPr>
          <w:rFonts w:ascii="Times New Roman" w:eastAsia="黑体" w:hAnsi="Times New Roman" w:cs="Times New Roman" w:hint="eastAsia"/>
          <w:sz w:val="32"/>
          <w:szCs w:val="32"/>
        </w:rPr>
        <w:t>二、重要农产品全产业链大数据建设</w:t>
      </w:r>
    </w:p>
    <w:p w:rsidR="00DB3F1B" w:rsidRPr="00AA1A25" w:rsidRDefault="00DB3F1B" w:rsidP="007413E5">
      <w:pPr>
        <w:adjustRightInd w:val="0"/>
        <w:snapToGrid w:val="0"/>
        <w:spacing w:line="600" w:lineRule="atLeast"/>
        <w:ind w:firstLineChars="200" w:firstLine="640"/>
        <w:jc w:val="left"/>
        <w:rPr>
          <w:rFonts w:eastAsia="仿宋_GB2312"/>
          <w:sz w:val="32"/>
          <w:szCs w:val="32"/>
        </w:rPr>
      </w:pPr>
      <w:r w:rsidRPr="00AA1A25">
        <w:rPr>
          <w:rFonts w:eastAsia="仿宋_GB2312" w:hint="eastAsia"/>
          <w:sz w:val="32"/>
          <w:szCs w:val="32"/>
        </w:rPr>
        <w:t>依托相关科研或企业、事业单位，建设小麦、水稻、玉米、大豆、棉花、油菜籽、糖料蔗、花生、天然橡胶、苹果、柑橘、蔬菜、马铃薯、茶、肉鸡、禽蛋、生猪、羊、肉牛、奶牛、鱼、虾、蟹、贝及饲料、农资等单品种全产业链大数据项目。</w:t>
      </w:r>
    </w:p>
    <w:p w:rsidR="00DB3F1B" w:rsidRPr="00AA1A25" w:rsidRDefault="00DB3F1B" w:rsidP="007413E5">
      <w:pPr>
        <w:adjustRightInd w:val="0"/>
        <w:snapToGrid w:val="0"/>
        <w:spacing w:line="600" w:lineRule="atLeast"/>
        <w:ind w:firstLineChars="200" w:firstLine="640"/>
        <w:jc w:val="left"/>
        <w:rPr>
          <w:rFonts w:eastAsia="黑体"/>
          <w:sz w:val="32"/>
          <w:szCs w:val="32"/>
        </w:rPr>
      </w:pPr>
      <w:r w:rsidRPr="00AA1A25">
        <w:rPr>
          <w:rFonts w:eastAsia="黑体" w:hint="eastAsia"/>
          <w:sz w:val="32"/>
          <w:szCs w:val="32"/>
        </w:rPr>
        <w:t>三、</w:t>
      </w:r>
      <w:r>
        <w:rPr>
          <w:rFonts w:eastAsia="黑体" w:hint="eastAsia"/>
          <w:sz w:val="32"/>
          <w:szCs w:val="32"/>
        </w:rPr>
        <w:t>数字</w:t>
      </w:r>
      <w:r w:rsidRPr="00AA1A25">
        <w:rPr>
          <w:rFonts w:eastAsia="黑体" w:hint="eastAsia"/>
          <w:sz w:val="32"/>
          <w:szCs w:val="32"/>
        </w:rPr>
        <w:t>农业试点县建设</w:t>
      </w:r>
    </w:p>
    <w:p w:rsidR="00DB3F1B" w:rsidRPr="00AA1A25" w:rsidRDefault="00DB3F1B" w:rsidP="007413E5">
      <w:pPr>
        <w:adjustRightInd w:val="0"/>
        <w:snapToGrid w:val="0"/>
        <w:spacing w:line="600" w:lineRule="atLeast"/>
        <w:ind w:firstLine="640"/>
        <w:jc w:val="left"/>
        <w:rPr>
          <w:rFonts w:eastAsia="楷体_GB2312"/>
          <w:b/>
          <w:bCs/>
          <w:sz w:val="32"/>
          <w:szCs w:val="32"/>
        </w:rPr>
      </w:pPr>
      <w:bookmarkStart w:id="1" w:name="OLE_LINK9"/>
      <w:bookmarkStart w:id="2" w:name="OLE_LINK10"/>
      <w:r w:rsidRPr="00AA1A25">
        <w:rPr>
          <w:rFonts w:eastAsia="楷体_GB2312" w:hint="eastAsia"/>
          <w:b/>
          <w:bCs/>
          <w:sz w:val="32"/>
          <w:szCs w:val="32"/>
        </w:rPr>
        <w:t>（一）建设思路及目标</w:t>
      </w:r>
    </w:p>
    <w:p w:rsidR="00DB3F1B" w:rsidRPr="00AA1A25" w:rsidRDefault="00DB3F1B" w:rsidP="007413E5">
      <w:pPr>
        <w:adjustRightInd w:val="0"/>
        <w:snapToGrid w:val="0"/>
        <w:spacing w:line="600" w:lineRule="atLeast"/>
        <w:ind w:firstLine="640"/>
        <w:jc w:val="left"/>
        <w:rPr>
          <w:rFonts w:eastAsia="仿宋_GB2312"/>
          <w:sz w:val="32"/>
          <w:szCs w:val="32"/>
        </w:rPr>
      </w:pPr>
      <w:r w:rsidRPr="00AA1A25">
        <w:rPr>
          <w:rFonts w:eastAsia="仿宋_GB2312" w:hint="eastAsia"/>
          <w:sz w:val="32"/>
          <w:szCs w:val="32"/>
        </w:rPr>
        <w:t>围绕农产品单品种，按照县域范围进行智慧（数字）农业集成应用试点，面向规模化生产经营主体，填平补齐智慧农业信息采集系统、分析决策系统、控制作业系统，构建县域智慧农业公共服务平台，实现区域农产品单品种全产业链数据汇集、分析、应用和服务，建立</w:t>
      </w:r>
      <w:r>
        <w:rPr>
          <w:rFonts w:eastAsia="仿宋_GB2312" w:hint="eastAsia"/>
          <w:sz w:val="32"/>
          <w:szCs w:val="32"/>
        </w:rPr>
        <w:t>数字</w:t>
      </w:r>
      <w:r w:rsidRPr="00AA1A25">
        <w:rPr>
          <w:rFonts w:eastAsia="仿宋_GB2312" w:hint="eastAsia"/>
          <w:sz w:val="32"/>
          <w:szCs w:val="32"/>
        </w:rPr>
        <w:t>农业发展模式。</w:t>
      </w:r>
    </w:p>
    <w:p w:rsidR="00DB3F1B" w:rsidRPr="00AA1A25" w:rsidRDefault="00DB3F1B" w:rsidP="007413E5">
      <w:pPr>
        <w:adjustRightInd w:val="0"/>
        <w:snapToGrid w:val="0"/>
        <w:spacing w:line="600" w:lineRule="atLeast"/>
        <w:ind w:firstLine="640"/>
        <w:jc w:val="left"/>
        <w:rPr>
          <w:rFonts w:eastAsia="仿宋_GB2312"/>
          <w:sz w:val="32"/>
          <w:szCs w:val="32"/>
        </w:rPr>
      </w:pPr>
      <w:r w:rsidRPr="00AA1A25">
        <w:rPr>
          <w:rFonts w:eastAsia="仿宋_GB2312" w:hint="eastAsia"/>
          <w:sz w:val="32"/>
          <w:szCs w:val="32"/>
        </w:rPr>
        <w:t>通过试点，实现大田作物、设施园艺、畜禽养殖、渔业养殖等重点领域单品种全程或关键环节的信息技术集成应用，建立</w:t>
      </w:r>
      <w:r>
        <w:rPr>
          <w:rFonts w:eastAsia="仿宋_GB2312" w:hint="eastAsia"/>
          <w:sz w:val="32"/>
          <w:szCs w:val="32"/>
        </w:rPr>
        <w:t>数字</w:t>
      </w:r>
      <w:r w:rsidRPr="00AA1A25">
        <w:rPr>
          <w:rFonts w:eastAsia="仿宋_GB2312" w:hint="eastAsia"/>
          <w:sz w:val="32"/>
          <w:szCs w:val="32"/>
        </w:rPr>
        <w:t>农业技术支撑规范、集成应用模式和公共服务体系，</w:t>
      </w:r>
      <w:r>
        <w:rPr>
          <w:rFonts w:eastAsia="仿宋_GB2312" w:hint="eastAsia"/>
          <w:sz w:val="32"/>
          <w:szCs w:val="32"/>
        </w:rPr>
        <w:t>数字</w:t>
      </w:r>
      <w:r w:rsidRPr="00AA1A25">
        <w:rPr>
          <w:rFonts w:eastAsia="仿宋_GB2312" w:hint="eastAsia"/>
          <w:sz w:val="32"/>
          <w:szCs w:val="32"/>
        </w:rPr>
        <w:t>农业生产取得重要进展。</w:t>
      </w:r>
      <w:bookmarkEnd w:id="1"/>
      <w:bookmarkEnd w:id="2"/>
      <w:r w:rsidRPr="00AA1A25">
        <w:rPr>
          <w:rFonts w:eastAsia="仿宋_GB2312" w:hint="eastAsia"/>
          <w:sz w:val="32"/>
          <w:szCs w:val="32"/>
        </w:rPr>
        <w:t>建设一批</w:t>
      </w:r>
      <w:r>
        <w:rPr>
          <w:rFonts w:eastAsia="仿宋_GB2312" w:hint="eastAsia"/>
          <w:sz w:val="32"/>
          <w:szCs w:val="32"/>
        </w:rPr>
        <w:t>数字</w:t>
      </w:r>
      <w:r w:rsidRPr="00AA1A25">
        <w:rPr>
          <w:rFonts w:eastAsia="仿宋_GB2312" w:hint="eastAsia"/>
          <w:sz w:val="32"/>
          <w:szCs w:val="32"/>
        </w:rPr>
        <w:t>农业试点基地，提升农业新型经营主体信息技术应用能力，提高劳动生产率</w:t>
      </w:r>
      <w:r w:rsidRPr="00AA1A25">
        <w:rPr>
          <w:rFonts w:eastAsia="仿宋_GB2312"/>
          <w:sz w:val="32"/>
          <w:szCs w:val="32"/>
        </w:rPr>
        <w:t>15%</w:t>
      </w:r>
      <w:r w:rsidRPr="00AA1A25">
        <w:rPr>
          <w:rFonts w:eastAsia="仿宋_GB2312" w:hint="eastAsia"/>
          <w:sz w:val="32"/>
          <w:szCs w:val="32"/>
        </w:rPr>
        <w:t>以上，单位面积土地农业产出效益增加</w:t>
      </w:r>
      <w:r w:rsidRPr="00AA1A25">
        <w:rPr>
          <w:rFonts w:eastAsia="仿宋_GB2312"/>
          <w:sz w:val="32"/>
          <w:szCs w:val="32"/>
        </w:rPr>
        <w:t>10%</w:t>
      </w:r>
      <w:r w:rsidRPr="00AA1A25">
        <w:rPr>
          <w:rFonts w:eastAsia="仿宋_GB2312" w:hint="eastAsia"/>
          <w:sz w:val="32"/>
          <w:szCs w:val="32"/>
        </w:rPr>
        <w:t>以上，取得显著经济社会效益；建立</w:t>
      </w:r>
      <w:r>
        <w:rPr>
          <w:rFonts w:eastAsia="仿宋_GB2312" w:hint="eastAsia"/>
          <w:sz w:val="32"/>
          <w:szCs w:val="32"/>
        </w:rPr>
        <w:t>数字</w:t>
      </w:r>
      <w:r w:rsidRPr="00AA1A25">
        <w:rPr>
          <w:rFonts w:eastAsia="仿宋_GB2312" w:hint="eastAsia"/>
          <w:sz w:val="32"/>
          <w:szCs w:val="32"/>
        </w:rPr>
        <w:t>农业生产技术规程，制定</w:t>
      </w:r>
      <w:r>
        <w:rPr>
          <w:rFonts w:eastAsia="仿宋_GB2312" w:hint="eastAsia"/>
          <w:sz w:val="32"/>
          <w:szCs w:val="32"/>
        </w:rPr>
        <w:t>数字</w:t>
      </w:r>
      <w:r w:rsidRPr="00AA1A25">
        <w:rPr>
          <w:rFonts w:eastAsia="仿宋_GB2312" w:hint="eastAsia"/>
          <w:sz w:val="32"/>
          <w:szCs w:val="32"/>
        </w:rPr>
        <w:t>农业数据感知识别、传输存储、分析处理、智能控制、信息服务等方面的技术规范，中试和熟化一批</w:t>
      </w:r>
      <w:r>
        <w:rPr>
          <w:rFonts w:eastAsia="仿宋_GB2312" w:hint="eastAsia"/>
          <w:sz w:val="32"/>
          <w:szCs w:val="32"/>
        </w:rPr>
        <w:t>数字</w:t>
      </w:r>
      <w:r w:rsidRPr="00AA1A25">
        <w:rPr>
          <w:rFonts w:eastAsia="仿宋_GB2312" w:hint="eastAsia"/>
          <w:sz w:val="32"/>
          <w:szCs w:val="32"/>
        </w:rPr>
        <w:t>农业关键技术和装备；形成</w:t>
      </w:r>
      <w:r>
        <w:rPr>
          <w:rFonts w:eastAsia="仿宋_GB2312" w:hint="eastAsia"/>
          <w:sz w:val="32"/>
          <w:szCs w:val="32"/>
        </w:rPr>
        <w:t>数字</w:t>
      </w:r>
      <w:r w:rsidRPr="00AA1A25">
        <w:rPr>
          <w:rFonts w:eastAsia="仿宋_GB2312" w:hint="eastAsia"/>
          <w:sz w:val="32"/>
          <w:szCs w:val="32"/>
        </w:rPr>
        <w:t>农业集成应用模式，构建单品种早见农业全程技术集成方案及可持续发展机制，探索建立可看、可用、可复制的智慧农业发展路径。</w:t>
      </w:r>
    </w:p>
    <w:p w:rsidR="00DB3F1B" w:rsidRPr="00AA1A25" w:rsidRDefault="00DB3F1B" w:rsidP="007413E5">
      <w:pPr>
        <w:adjustRightInd w:val="0"/>
        <w:snapToGrid w:val="0"/>
        <w:spacing w:line="600" w:lineRule="atLeast"/>
        <w:ind w:firstLine="640"/>
        <w:jc w:val="left"/>
        <w:rPr>
          <w:rFonts w:eastAsia="楷体_GB2312"/>
          <w:b/>
          <w:bCs/>
          <w:sz w:val="32"/>
          <w:szCs w:val="32"/>
        </w:rPr>
      </w:pPr>
      <w:r w:rsidRPr="00AA1A25">
        <w:rPr>
          <w:rFonts w:eastAsia="楷体_GB2312" w:hint="eastAsia"/>
          <w:b/>
          <w:bCs/>
          <w:sz w:val="32"/>
          <w:szCs w:val="32"/>
        </w:rPr>
        <w:t>（二）试点建设内容</w:t>
      </w:r>
    </w:p>
    <w:p w:rsidR="00DB3F1B" w:rsidRPr="00AA1A25" w:rsidRDefault="00DB3F1B" w:rsidP="007413E5">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1.</w:t>
      </w:r>
      <w:r>
        <w:rPr>
          <w:rFonts w:eastAsia="仿宋_GB2312" w:hint="eastAsia"/>
          <w:b/>
          <w:bCs/>
          <w:sz w:val="32"/>
          <w:szCs w:val="32"/>
        </w:rPr>
        <w:t>数字</w:t>
      </w:r>
      <w:r w:rsidRPr="00AA1A25">
        <w:rPr>
          <w:rFonts w:eastAsia="仿宋_GB2312" w:hint="eastAsia"/>
          <w:b/>
          <w:bCs/>
          <w:sz w:val="32"/>
          <w:szCs w:val="32"/>
        </w:rPr>
        <w:t>大田种植。一是建设县域综合服务平台。</w:t>
      </w:r>
      <w:r w:rsidRPr="00AA1A25">
        <w:rPr>
          <w:rFonts w:eastAsia="仿宋_GB2312" w:hint="eastAsia"/>
          <w:sz w:val="32"/>
          <w:szCs w:val="32"/>
        </w:rPr>
        <w:t>将县域耕地权属、面积、空间分布、质量，水利、农业气象、生产经营主体等基础数据资源上图入库，按需定制农田信息管理、农田投入品管理、农机协同作业、大田种植管理、病虫害远程监测、农产品质量管理与溯源、农产品加工储运、网络销售等信息系统，实现大田种植单品种产业链主要环节数据的接入。</w:t>
      </w:r>
      <w:r w:rsidRPr="00AA1A25">
        <w:rPr>
          <w:rFonts w:eastAsia="仿宋_GB2312" w:hint="eastAsia"/>
          <w:b/>
          <w:bCs/>
          <w:sz w:val="32"/>
          <w:szCs w:val="32"/>
        </w:rPr>
        <w:t>二是开展县域</w:t>
      </w:r>
      <w:r>
        <w:rPr>
          <w:rFonts w:eastAsia="仿宋_GB2312" w:hint="eastAsia"/>
          <w:b/>
          <w:bCs/>
          <w:sz w:val="32"/>
          <w:szCs w:val="32"/>
        </w:rPr>
        <w:t>数字</w:t>
      </w:r>
      <w:r w:rsidRPr="00AA1A25">
        <w:rPr>
          <w:rFonts w:eastAsia="仿宋_GB2312" w:hint="eastAsia"/>
          <w:b/>
          <w:bCs/>
          <w:sz w:val="32"/>
          <w:szCs w:val="32"/>
        </w:rPr>
        <w:t>农业生产建设。</w:t>
      </w:r>
      <w:r w:rsidRPr="00AA1A25">
        <w:rPr>
          <w:rFonts w:eastAsia="仿宋_GB2312" w:hint="eastAsia"/>
          <w:sz w:val="32"/>
          <w:szCs w:val="32"/>
        </w:rPr>
        <w:t>构建</w:t>
      </w:r>
      <w:r w:rsidRPr="00AA1A25">
        <w:rPr>
          <w:rFonts w:eastAsia="仿宋_GB2312"/>
          <w:sz w:val="32"/>
          <w:szCs w:val="32"/>
        </w:rPr>
        <w:t>“</w:t>
      </w:r>
      <w:r w:rsidRPr="00AA1A25">
        <w:rPr>
          <w:rFonts w:eastAsia="仿宋_GB2312" w:hint="eastAsia"/>
          <w:sz w:val="32"/>
          <w:szCs w:val="32"/>
        </w:rPr>
        <w:t>天</w:t>
      </w:r>
      <w:r w:rsidRPr="00AA1A25">
        <w:rPr>
          <w:rFonts w:eastAsia="仿宋_GB2312"/>
          <w:sz w:val="32"/>
          <w:szCs w:val="32"/>
        </w:rPr>
        <w:t>-</w:t>
      </w:r>
      <w:r w:rsidRPr="00AA1A25">
        <w:rPr>
          <w:rFonts w:eastAsia="仿宋_GB2312" w:hint="eastAsia"/>
          <w:sz w:val="32"/>
          <w:szCs w:val="32"/>
        </w:rPr>
        <w:t>空</w:t>
      </w:r>
      <w:r w:rsidRPr="00AA1A25">
        <w:rPr>
          <w:rFonts w:eastAsia="仿宋_GB2312"/>
          <w:sz w:val="32"/>
          <w:szCs w:val="32"/>
        </w:rPr>
        <w:t>-</w:t>
      </w:r>
      <w:r w:rsidRPr="00AA1A25">
        <w:rPr>
          <w:rFonts w:eastAsia="仿宋_GB2312" w:hint="eastAsia"/>
          <w:sz w:val="32"/>
          <w:szCs w:val="32"/>
        </w:rPr>
        <w:t>地</w:t>
      </w:r>
      <w:r w:rsidRPr="00AA1A25">
        <w:rPr>
          <w:rFonts w:eastAsia="仿宋_GB2312"/>
          <w:sz w:val="32"/>
          <w:szCs w:val="32"/>
        </w:rPr>
        <w:t>”</w:t>
      </w:r>
      <w:r w:rsidRPr="00AA1A25">
        <w:rPr>
          <w:rFonts w:eastAsia="仿宋_GB2312" w:hint="eastAsia"/>
          <w:sz w:val="32"/>
          <w:szCs w:val="32"/>
        </w:rPr>
        <w:t>一体化的物联网测控系统，对动力机械配套加载相关信息化设备，实现以北斗为主的高精度自动作业和精准导航；推动遥感技术在墒情、苗情、长势、病虫害、轮作休耕、产量监测等方面的应用，配套建设田间综合监测站点；建设农业生产过程管理系统，配置和整合精准耕整地、智能催芽育秧、水肥一体化、精量播种、养分自动管理、病虫害智能防控、农情自动监测、精准收获等系统。</w:t>
      </w:r>
      <w:r w:rsidRPr="00AA1A25">
        <w:rPr>
          <w:rFonts w:eastAsia="仿宋_GB2312" w:hint="eastAsia"/>
          <w:b/>
          <w:bCs/>
          <w:sz w:val="32"/>
          <w:szCs w:val="32"/>
        </w:rPr>
        <w:t>三是形成</w:t>
      </w:r>
      <w:r>
        <w:rPr>
          <w:rFonts w:eastAsia="仿宋_GB2312" w:hint="eastAsia"/>
          <w:b/>
          <w:bCs/>
          <w:sz w:val="32"/>
          <w:szCs w:val="32"/>
        </w:rPr>
        <w:t>数字</w:t>
      </w:r>
      <w:r w:rsidRPr="00AA1A25">
        <w:rPr>
          <w:rFonts w:eastAsia="仿宋_GB2312" w:hint="eastAsia"/>
          <w:b/>
          <w:bCs/>
          <w:sz w:val="32"/>
          <w:szCs w:val="32"/>
        </w:rPr>
        <w:t>农业规程和模式。</w:t>
      </w:r>
      <w:r w:rsidRPr="00AA1A25">
        <w:rPr>
          <w:rFonts w:eastAsia="仿宋_GB2312" w:hint="eastAsia"/>
          <w:sz w:val="32"/>
          <w:szCs w:val="32"/>
        </w:rPr>
        <w:t>制定大田种植</w:t>
      </w:r>
      <w:r>
        <w:rPr>
          <w:rFonts w:eastAsia="仿宋_GB2312" w:hint="eastAsia"/>
          <w:sz w:val="32"/>
          <w:szCs w:val="32"/>
        </w:rPr>
        <w:t>数字</w:t>
      </w:r>
      <w:r w:rsidRPr="00AA1A25">
        <w:rPr>
          <w:rFonts w:eastAsia="仿宋_GB2312" w:hint="eastAsia"/>
          <w:sz w:val="32"/>
          <w:szCs w:val="32"/>
        </w:rPr>
        <w:t>农业生产技术规范，总结大田种植</w:t>
      </w:r>
      <w:r>
        <w:rPr>
          <w:rFonts w:eastAsia="仿宋_GB2312" w:hint="eastAsia"/>
          <w:sz w:val="32"/>
          <w:szCs w:val="32"/>
        </w:rPr>
        <w:t>数字</w:t>
      </w:r>
      <w:r w:rsidRPr="00AA1A25">
        <w:rPr>
          <w:rFonts w:eastAsia="仿宋_GB2312" w:hint="eastAsia"/>
          <w:sz w:val="32"/>
          <w:szCs w:val="32"/>
        </w:rPr>
        <w:t>农业集成应用模式。</w:t>
      </w:r>
    </w:p>
    <w:p w:rsidR="00DB3F1B" w:rsidRPr="00AA1A25" w:rsidRDefault="00DB3F1B" w:rsidP="007413E5">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2.</w:t>
      </w:r>
      <w:r>
        <w:rPr>
          <w:rFonts w:eastAsia="仿宋_GB2312" w:hint="eastAsia"/>
          <w:b/>
          <w:bCs/>
          <w:sz w:val="32"/>
          <w:szCs w:val="32"/>
        </w:rPr>
        <w:t>数字</w:t>
      </w:r>
      <w:r w:rsidRPr="00AA1A25">
        <w:rPr>
          <w:rFonts w:eastAsia="仿宋_GB2312" w:hint="eastAsia"/>
          <w:b/>
          <w:bCs/>
          <w:sz w:val="32"/>
          <w:szCs w:val="32"/>
        </w:rPr>
        <w:t>设施种植。一是建设县域综合服务平台。</w:t>
      </w:r>
      <w:r w:rsidRPr="00AA1A25">
        <w:rPr>
          <w:rFonts w:eastAsia="仿宋_GB2312" w:hint="eastAsia"/>
          <w:sz w:val="32"/>
          <w:szCs w:val="32"/>
        </w:rPr>
        <w:t>县域设施权属、面积、空间分布，生产经营主体等基础数据资源上图入库，按需定制设施信息管理、设施投入品管理、设施生产管理、病虫害远程监测、农产品质量管理与溯源、农产品加工储运、网络销售等信息系统，实现设施种植单品种产业链主要环节数据的接入。</w:t>
      </w:r>
      <w:r w:rsidRPr="00AA1A25">
        <w:rPr>
          <w:rFonts w:eastAsia="仿宋_GB2312" w:hint="eastAsia"/>
          <w:b/>
          <w:bCs/>
          <w:sz w:val="32"/>
          <w:szCs w:val="32"/>
        </w:rPr>
        <w:t>二是开展县域</w:t>
      </w:r>
      <w:r>
        <w:rPr>
          <w:rFonts w:eastAsia="仿宋_GB2312" w:hint="eastAsia"/>
          <w:b/>
          <w:bCs/>
          <w:sz w:val="32"/>
          <w:szCs w:val="32"/>
        </w:rPr>
        <w:t>数字</w:t>
      </w:r>
      <w:r w:rsidRPr="00AA1A25">
        <w:rPr>
          <w:rFonts w:eastAsia="仿宋_GB2312" w:hint="eastAsia"/>
          <w:b/>
          <w:bCs/>
          <w:sz w:val="32"/>
          <w:szCs w:val="32"/>
        </w:rPr>
        <w:t>农业生产建设。</w:t>
      </w:r>
      <w:r w:rsidRPr="00AA1A25">
        <w:rPr>
          <w:rFonts w:eastAsia="仿宋_GB2312" w:hint="eastAsia"/>
          <w:sz w:val="32"/>
          <w:szCs w:val="32"/>
        </w:rPr>
        <w:t>建设环境监测控制系统，配置自动气象站、环境传感器、视频监控等设备，构建数据传输及存储系统，配置温度、湿度、光照等环境控制设施设备；建设工厂化育苗系统，改造播种、嫁接、催芽、移栽等育苗装备，构建集约化种苗生产信息管理系统，实现育苗全程智能化管理；建设生产过程管理系统，配置水肥药综合管理设备，构建病虫害监测预警、生产加工过程管理、专家远程服务等系统；建设产品质量安全监控系统，配置生产过程质量管理设施设备和质量追溯系统，实现生产全程监控和产品质量可追溯；建设采后商品化处理系统，对清洗、分级、包装等设备实施智能化改造，提升采后处理全程自动化水平。</w:t>
      </w:r>
      <w:r w:rsidRPr="00AA1A25">
        <w:rPr>
          <w:rFonts w:eastAsia="仿宋_GB2312" w:hint="eastAsia"/>
          <w:b/>
          <w:bCs/>
          <w:sz w:val="32"/>
          <w:szCs w:val="32"/>
        </w:rPr>
        <w:t>三是形成</w:t>
      </w:r>
      <w:r>
        <w:rPr>
          <w:rFonts w:eastAsia="仿宋_GB2312" w:hint="eastAsia"/>
          <w:b/>
          <w:bCs/>
          <w:sz w:val="32"/>
          <w:szCs w:val="32"/>
        </w:rPr>
        <w:t>数字农业</w:t>
      </w:r>
      <w:r w:rsidRPr="00AA1A25">
        <w:rPr>
          <w:rFonts w:eastAsia="仿宋_GB2312" w:hint="eastAsia"/>
          <w:b/>
          <w:bCs/>
          <w:sz w:val="32"/>
          <w:szCs w:val="32"/>
        </w:rPr>
        <w:t>规程和模式。</w:t>
      </w:r>
      <w:r w:rsidRPr="00AA1A25">
        <w:rPr>
          <w:rFonts w:eastAsia="仿宋_GB2312" w:hint="eastAsia"/>
          <w:sz w:val="32"/>
          <w:szCs w:val="32"/>
        </w:rPr>
        <w:t>制定设施种植</w:t>
      </w:r>
      <w:r>
        <w:rPr>
          <w:rFonts w:eastAsia="仿宋_GB2312" w:hint="eastAsia"/>
          <w:sz w:val="32"/>
          <w:szCs w:val="32"/>
        </w:rPr>
        <w:t>数字</w:t>
      </w:r>
      <w:r w:rsidRPr="00AA1A25">
        <w:rPr>
          <w:rFonts w:eastAsia="仿宋_GB2312" w:hint="eastAsia"/>
          <w:sz w:val="32"/>
          <w:szCs w:val="32"/>
        </w:rPr>
        <w:t>农业生产技术规范，总结设施种植</w:t>
      </w:r>
      <w:r>
        <w:rPr>
          <w:rFonts w:eastAsia="仿宋_GB2312" w:hint="eastAsia"/>
          <w:sz w:val="32"/>
          <w:szCs w:val="32"/>
        </w:rPr>
        <w:t>数字</w:t>
      </w:r>
      <w:r w:rsidRPr="00AA1A25">
        <w:rPr>
          <w:rFonts w:eastAsia="仿宋_GB2312" w:hint="eastAsia"/>
          <w:sz w:val="32"/>
          <w:szCs w:val="32"/>
        </w:rPr>
        <w:t>农业集成应用模式。</w:t>
      </w:r>
    </w:p>
    <w:p w:rsidR="00DB3F1B" w:rsidRPr="00AA1A25" w:rsidRDefault="00DB3F1B" w:rsidP="007413E5">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3.</w:t>
      </w:r>
      <w:r>
        <w:rPr>
          <w:rFonts w:eastAsia="仿宋_GB2312" w:hint="eastAsia"/>
          <w:b/>
          <w:bCs/>
          <w:sz w:val="32"/>
          <w:szCs w:val="32"/>
        </w:rPr>
        <w:t>数字</w:t>
      </w:r>
      <w:r w:rsidRPr="00AA1A25">
        <w:rPr>
          <w:rFonts w:eastAsia="仿宋_GB2312" w:hint="eastAsia"/>
          <w:b/>
          <w:bCs/>
          <w:sz w:val="32"/>
          <w:szCs w:val="32"/>
        </w:rPr>
        <w:t>畜禽养殖。一是建设县域综合服务平台。</w:t>
      </w:r>
      <w:r w:rsidRPr="00AA1A25">
        <w:rPr>
          <w:rFonts w:eastAsia="仿宋_GB2312" w:hint="eastAsia"/>
          <w:sz w:val="32"/>
          <w:szCs w:val="32"/>
        </w:rPr>
        <w:t>县域草原、畜禽舍权属、面积、空间位置、生产经营主体等基础数据资源上图入库，按需定制畜禽舍信息管理、畜禽养殖投入品管理、畜禽生产管理、畜禽疫病远程诊断、农产品质量管理与溯源、农产品加工储运、网络销售等信息系统，实现畜禽养殖单品种产业链主要环节数据的接入。</w:t>
      </w:r>
      <w:r w:rsidRPr="00AA1A25">
        <w:rPr>
          <w:rFonts w:eastAsia="仿宋_GB2312" w:hint="eastAsia"/>
          <w:b/>
          <w:bCs/>
          <w:sz w:val="32"/>
          <w:szCs w:val="32"/>
        </w:rPr>
        <w:t>二是开展县域</w:t>
      </w:r>
      <w:r>
        <w:rPr>
          <w:rFonts w:eastAsia="仿宋_GB2312" w:hint="eastAsia"/>
          <w:b/>
          <w:bCs/>
          <w:sz w:val="32"/>
          <w:szCs w:val="32"/>
        </w:rPr>
        <w:t>数字</w:t>
      </w:r>
      <w:r w:rsidRPr="00AA1A25">
        <w:rPr>
          <w:rFonts w:eastAsia="仿宋_GB2312" w:hint="eastAsia"/>
          <w:b/>
          <w:bCs/>
          <w:sz w:val="32"/>
          <w:szCs w:val="32"/>
        </w:rPr>
        <w:t>农业生产建设。</w:t>
      </w:r>
      <w:r w:rsidRPr="00AA1A25">
        <w:rPr>
          <w:rFonts w:eastAsia="仿宋_GB2312" w:hint="eastAsia"/>
          <w:sz w:val="32"/>
          <w:szCs w:val="32"/>
        </w:rPr>
        <w:t>建设自动化精准环境控制系统，改造升级畜禽圈舍通风、温控、空气过滤和环境监测等设施设备，实现饲养环境自动调节；建设数字化精准饲喂管理系统，配置电子识别、自动称量、精准上料、自动饮水等设备，实现精准饲喂与分级管理；改造产品收集系统，实现集蛋、挤奶、包装自动化；改造畜禽粪便清理系统，实现自动清理；建设畜禽疫病监测预警系统，实现对动物疫病的预警、诊断和防控；建设繁殖育种数字化管理系统，配置动物发情智能监测装备，构建种畜遗传评估系统，提高种畜繁殖效率。</w:t>
      </w:r>
      <w:r w:rsidRPr="00AA1A25">
        <w:rPr>
          <w:rFonts w:eastAsia="仿宋_GB2312" w:hint="eastAsia"/>
          <w:b/>
          <w:bCs/>
          <w:sz w:val="32"/>
          <w:szCs w:val="32"/>
        </w:rPr>
        <w:t>三是形成</w:t>
      </w:r>
      <w:r>
        <w:rPr>
          <w:rFonts w:eastAsia="仿宋_GB2312" w:hint="eastAsia"/>
          <w:b/>
          <w:bCs/>
          <w:sz w:val="32"/>
          <w:szCs w:val="32"/>
        </w:rPr>
        <w:t>数字</w:t>
      </w:r>
      <w:r w:rsidRPr="00AA1A25">
        <w:rPr>
          <w:rFonts w:eastAsia="仿宋_GB2312" w:hint="eastAsia"/>
          <w:b/>
          <w:bCs/>
          <w:sz w:val="32"/>
          <w:szCs w:val="32"/>
        </w:rPr>
        <w:t>农业规程和模式。</w:t>
      </w:r>
      <w:r w:rsidRPr="00AA1A25">
        <w:rPr>
          <w:rFonts w:eastAsia="仿宋_GB2312" w:hint="eastAsia"/>
          <w:sz w:val="32"/>
          <w:szCs w:val="32"/>
        </w:rPr>
        <w:t>制定畜禽养殖智慧农业生产技术规范，总结畜禽养殖智慧农业集成应用模式。</w:t>
      </w:r>
    </w:p>
    <w:p w:rsidR="00DB3F1B" w:rsidRPr="00AA1A25" w:rsidRDefault="00DB3F1B" w:rsidP="007413E5">
      <w:pPr>
        <w:adjustRightInd w:val="0"/>
        <w:snapToGrid w:val="0"/>
        <w:spacing w:line="600" w:lineRule="atLeast"/>
        <w:ind w:firstLineChars="200" w:firstLine="643"/>
        <w:rPr>
          <w:rFonts w:eastAsia="仿宋_GB2312"/>
          <w:sz w:val="32"/>
          <w:szCs w:val="32"/>
        </w:rPr>
      </w:pPr>
      <w:r w:rsidRPr="00AA1A25">
        <w:rPr>
          <w:rFonts w:eastAsia="仿宋_GB2312"/>
          <w:b/>
          <w:bCs/>
          <w:sz w:val="32"/>
          <w:szCs w:val="32"/>
        </w:rPr>
        <w:t>4.</w:t>
      </w:r>
      <w:r>
        <w:rPr>
          <w:rFonts w:eastAsia="仿宋_GB2312" w:hint="eastAsia"/>
          <w:b/>
          <w:bCs/>
          <w:sz w:val="32"/>
          <w:szCs w:val="32"/>
        </w:rPr>
        <w:t>数字</w:t>
      </w:r>
      <w:r w:rsidRPr="00AA1A25">
        <w:rPr>
          <w:rFonts w:eastAsia="仿宋_GB2312" w:hint="eastAsia"/>
          <w:b/>
          <w:bCs/>
          <w:sz w:val="32"/>
          <w:szCs w:val="32"/>
        </w:rPr>
        <w:t>渔业养殖。一是建设县域综合服务平台。</w:t>
      </w:r>
      <w:r w:rsidRPr="00AA1A25">
        <w:rPr>
          <w:rFonts w:eastAsia="仿宋_GB2312" w:hint="eastAsia"/>
          <w:sz w:val="32"/>
          <w:szCs w:val="32"/>
        </w:rPr>
        <w:t>县域渔业水域资源、生产经营主体等基础数据资源上图入库，按需建设渔业信息管理、渔业投入品管理、渔业生产管理、疫情灾情监测预警、农产品质量管理与溯源、农产品加工储运、网络销售等信息系统，实现渔业养殖单品种产业链主要环节数据的接入。</w:t>
      </w:r>
      <w:r w:rsidRPr="00AA1A25">
        <w:rPr>
          <w:rFonts w:eastAsia="仿宋_GB2312" w:hint="eastAsia"/>
          <w:b/>
          <w:bCs/>
          <w:sz w:val="32"/>
          <w:szCs w:val="32"/>
        </w:rPr>
        <w:t>二是开展县域</w:t>
      </w:r>
      <w:r>
        <w:rPr>
          <w:rFonts w:eastAsia="仿宋_GB2312" w:hint="eastAsia"/>
          <w:b/>
          <w:bCs/>
          <w:sz w:val="32"/>
          <w:szCs w:val="32"/>
        </w:rPr>
        <w:t>数字</w:t>
      </w:r>
      <w:r w:rsidRPr="00AA1A25">
        <w:rPr>
          <w:rFonts w:eastAsia="仿宋_GB2312" w:hint="eastAsia"/>
          <w:b/>
          <w:bCs/>
          <w:sz w:val="32"/>
          <w:szCs w:val="32"/>
        </w:rPr>
        <w:t>农业生产建设。</w:t>
      </w:r>
      <w:r w:rsidRPr="00AA1A25">
        <w:rPr>
          <w:rFonts w:eastAsia="仿宋_GB2312" w:hint="eastAsia"/>
          <w:sz w:val="32"/>
          <w:szCs w:val="32"/>
        </w:rPr>
        <w:t>建设在线监测系统，配置水质监控、气象站、视频监控等监测设备，建设养殖现场无线传输自主网络，构建自动监控平台。建设生产过程管理系统；改造增氧、饵料投喂、底质改良、水循环、水下机器人等设施设备，配套实施养殖池塘、车间和网箱的标准化改造，配置便携式生产移动管理终端，提升水产养殖的机械化、自动化、智能化水平；建设综合管理保障系统，配置水质检测、品质与药残检测、病害检测等设备，构建鱼病远程诊断系统和质量安全可追溯系统。</w:t>
      </w:r>
      <w:r w:rsidRPr="00AA1A25">
        <w:rPr>
          <w:rFonts w:eastAsia="仿宋_GB2312" w:hint="eastAsia"/>
          <w:b/>
          <w:bCs/>
          <w:sz w:val="32"/>
          <w:szCs w:val="32"/>
        </w:rPr>
        <w:t>三是形成</w:t>
      </w:r>
      <w:r>
        <w:rPr>
          <w:rFonts w:eastAsia="仿宋_GB2312" w:hint="eastAsia"/>
          <w:b/>
          <w:bCs/>
          <w:sz w:val="32"/>
          <w:szCs w:val="32"/>
        </w:rPr>
        <w:t>数字</w:t>
      </w:r>
      <w:r w:rsidRPr="00AA1A25">
        <w:rPr>
          <w:rFonts w:eastAsia="仿宋_GB2312" w:hint="eastAsia"/>
          <w:b/>
          <w:bCs/>
          <w:sz w:val="32"/>
          <w:szCs w:val="32"/>
        </w:rPr>
        <w:t>农业规程和模式。</w:t>
      </w:r>
      <w:r w:rsidRPr="00AA1A25">
        <w:rPr>
          <w:rFonts w:eastAsia="仿宋_GB2312" w:hint="eastAsia"/>
          <w:sz w:val="32"/>
          <w:szCs w:val="32"/>
        </w:rPr>
        <w:t>制定水产养殖智慧农业生产技术规范，总结水产禽养殖智慧农业集成应用模式。</w:t>
      </w:r>
    </w:p>
    <w:p w:rsidR="00DB3F1B" w:rsidRPr="00AA1A25" w:rsidRDefault="00DB3F1B" w:rsidP="007413E5">
      <w:pPr>
        <w:adjustRightInd w:val="0"/>
        <w:snapToGrid w:val="0"/>
        <w:spacing w:line="600" w:lineRule="atLeast"/>
        <w:ind w:firstLine="640"/>
        <w:jc w:val="left"/>
        <w:rPr>
          <w:rFonts w:eastAsia="楷体_GB2312"/>
          <w:b/>
          <w:bCs/>
          <w:sz w:val="32"/>
          <w:szCs w:val="32"/>
        </w:rPr>
      </w:pPr>
      <w:r w:rsidRPr="00AA1A25">
        <w:rPr>
          <w:rFonts w:eastAsia="楷体_GB2312" w:hint="eastAsia"/>
          <w:b/>
          <w:bCs/>
          <w:sz w:val="32"/>
          <w:szCs w:val="32"/>
        </w:rPr>
        <w:t>（三）申报要求</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r w:rsidRPr="00AA1A25">
        <w:rPr>
          <w:rFonts w:eastAsia="仿宋_GB2312"/>
          <w:sz w:val="32"/>
          <w:szCs w:val="32"/>
        </w:rPr>
        <w:t>1.</w:t>
      </w:r>
      <w:r w:rsidRPr="00AA1A25">
        <w:rPr>
          <w:rFonts w:eastAsia="仿宋_GB2312" w:hint="eastAsia"/>
          <w:sz w:val="32"/>
          <w:szCs w:val="32"/>
        </w:rPr>
        <w:t>项目试点县应满足以下条件</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w:t>
      </w:r>
      <w:r w:rsidRPr="00AA1A25">
        <w:rPr>
          <w:rFonts w:eastAsia="仿宋_GB2312"/>
          <w:sz w:val="32"/>
          <w:szCs w:val="32"/>
        </w:rPr>
        <w:t>1</w:t>
      </w:r>
      <w:r w:rsidRPr="00AA1A25">
        <w:rPr>
          <w:rFonts w:eastAsia="仿宋_GB2312" w:hint="eastAsia"/>
          <w:sz w:val="32"/>
          <w:szCs w:val="32"/>
        </w:rPr>
        <w:t>）申报试点县高度重视</w:t>
      </w:r>
      <w:r>
        <w:rPr>
          <w:rFonts w:eastAsia="仿宋_GB2312" w:hint="eastAsia"/>
          <w:sz w:val="32"/>
          <w:szCs w:val="32"/>
        </w:rPr>
        <w:t>数字</w:t>
      </w:r>
      <w:r w:rsidRPr="00AA1A25">
        <w:rPr>
          <w:rFonts w:eastAsia="仿宋_GB2312" w:hint="eastAsia"/>
          <w:sz w:val="32"/>
          <w:szCs w:val="32"/>
        </w:rPr>
        <w:t>农业发展，具有较强的资金配套能力，有明确的数字农业发展意见或规划（或者信息化发展规划）。优先支持已颁发数字农业发展规划并出台具体支持政策的县。</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w:t>
      </w:r>
      <w:r w:rsidRPr="00AA1A25">
        <w:rPr>
          <w:rFonts w:eastAsia="仿宋_GB2312"/>
          <w:sz w:val="32"/>
          <w:szCs w:val="32"/>
        </w:rPr>
        <w:t>2</w:t>
      </w:r>
      <w:r w:rsidRPr="00AA1A25">
        <w:rPr>
          <w:rFonts w:eastAsia="仿宋_GB2312" w:hint="eastAsia"/>
          <w:sz w:val="32"/>
          <w:szCs w:val="32"/>
        </w:rPr>
        <w:t>）申报试点县选择的产业必须为县内农业主导产业（原则上为单品种），产业化程度必须在省内领先、国内一流，已经实现规模化、标准化、产业化，产业链条完整，基本实现了一二三产融合。</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w:t>
      </w:r>
      <w:r w:rsidRPr="00AA1A25">
        <w:rPr>
          <w:rFonts w:eastAsia="仿宋_GB2312"/>
          <w:sz w:val="32"/>
          <w:szCs w:val="32"/>
        </w:rPr>
        <w:t>3</w:t>
      </w:r>
      <w:r w:rsidRPr="00AA1A25">
        <w:rPr>
          <w:rFonts w:eastAsia="仿宋_GB2312" w:hint="eastAsia"/>
          <w:sz w:val="32"/>
          <w:szCs w:val="32"/>
        </w:rPr>
        <w:t>）申报试点县农业信息化程度高，县域内数字农业发展基础好，在农业公共服务，农业服务、生产、加工、交易等方面已经初步实现信息化。本项目不支持信息化水平较低县承担试点项目。</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w:t>
      </w:r>
      <w:r w:rsidRPr="00AA1A25">
        <w:rPr>
          <w:rFonts w:eastAsia="仿宋_GB2312"/>
          <w:sz w:val="32"/>
          <w:szCs w:val="32"/>
        </w:rPr>
        <w:t>4</w:t>
      </w:r>
      <w:r w:rsidRPr="00AA1A25">
        <w:rPr>
          <w:rFonts w:eastAsia="仿宋_GB2312" w:hint="eastAsia"/>
          <w:sz w:val="32"/>
          <w:szCs w:val="32"/>
        </w:rPr>
        <w:t>）</w:t>
      </w:r>
      <w:r w:rsidRPr="00AA1A25">
        <w:rPr>
          <w:rFonts w:eastAsia="仿宋_GB2312"/>
          <w:sz w:val="32"/>
          <w:szCs w:val="32"/>
        </w:rPr>
        <w:t>2017</w:t>
      </w:r>
      <w:r w:rsidRPr="00AA1A25">
        <w:rPr>
          <w:rFonts w:eastAsia="仿宋_GB2312" w:hint="eastAsia"/>
          <w:sz w:val="32"/>
          <w:szCs w:val="32"/>
        </w:rPr>
        <w:t>年以来承担过数字农业试点的项目县，不能申报本项目。</w:t>
      </w:r>
    </w:p>
    <w:p w:rsidR="00DB3F1B" w:rsidRPr="00AA1A25" w:rsidRDefault="00DB3F1B" w:rsidP="007413E5">
      <w:pPr>
        <w:widowControl/>
        <w:adjustRightInd w:val="0"/>
        <w:snapToGrid w:val="0"/>
        <w:spacing w:line="600" w:lineRule="atLeast"/>
        <w:ind w:firstLineChars="200" w:firstLine="643"/>
        <w:rPr>
          <w:rFonts w:eastAsia="仿宋_GB2312"/>
          <w:b/>
          <w:bCs/>
          <w:sz w:val="32"/>
          <w:szCs w:val="32"/>
        </w:rPr>
      </w:pPr>
      <w:r w:rsidRPr="00AA1A25">
        <w:rPr>
          <w:rFonts w:eastAsia="仿宋_GB2312"/>
          <w:b/>
          <w:bCs/>
          <w:sz w:val="32"/>
          <w:szCs w:val="32"/>
        </w:rPr>
        <w:t>2.</w:t>
      </w:r>
      <w:r w:rsidRPr="00AA1A25">
        <w:rPr>
          <w:rFonts w:eastAsia="仿宋_GB2312" w:hint="eastAsia"/>
          <w:b/>
          <w:bCs/>
          <w:sz w:val="32"/>
          <w:szCs w:val="32"/>
        </w:rPr>
        <w:t>项目实施单位有关要求</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w:t>
      </w:r>
      <w:r w:rsidRPr="00AA1A25">
        <w:rPr>
          <w:rFonts w:eastAsia="仿宋_GB2312"/>
          <w:sz w:val="32"/>
          <w:szCs w:val="32"/>
        </w:rPr>
        <w:t>1</w:t>
      </w:r>
      <w:r w:rsidRPr="00AA1A25">
        <w:rPr>
          <w:rFonts w:eastAsia="仿宋_GB2312" w:hint="eastAsia"/>
          <w:sz w:val="32"/>
          <w:szCs w:val="32"/>
        </w:rPr>
        <w:t>）县级人民政府为</w:t>
      </w:r>
      <w:r>
        <w:rPr>
          <w:rFonts w:eastAsia="仿宋_GB2312" w:hint="eastAsia"/>
          <w:sz w:val="32"/>
          <w:szCs w:val="32"/>
        </w:rPr>
        <w:t>数字</w:t>
      </w:r>
      <w:r w:rsidRPr="00AA1A25">
        <w:rPr>
          <w:rFonts w:eastAsia="仿宋_GB2312" w:hint="eastAsia"/>
          <w:sz w:val="32"/>
          <w:szCs w:val="32"/>
        </w:rPr>
        <w:t>农业试点县项目</w:t>
      </w:r>
      <w:r w:rsidRPr="00AA1A25">
        <w:rPr>
          <w:rFonts w:eastAsia="仿宋_GB2312" w:hint="eastAsia"/>
          <w:b/>
          <w:bCs/>
          <w:sz w:val="32"/>
          <w:szCs w:val="32"/>
        </w:rPr>
        <w:t>申报单位</w:t>
      </w:r>
      <w:r w:rsidRPr="00AA1A25">
        <w:rPr>
          <w:rFonts w:eastAsia="仿宋_GB2312" w:hint="eastAsia"/>
          <w:sz w:val="32"/>
          <w:szCs w:val="32"/>
        </w:rPr>
        <w:t>，县级农业、畜牧、水产、农机等行政主管部门（根据申报产业所属部门确定建设单位）或下属事业单位为项目</w:t>
      </w:r>
      <w:r w:rsidRPr="00AA1A25">
        <w:rPr>
          <w:rFonts w:eastAsia="仿宋_GB2312" w:hint="eastAsia"/>
          <w:b/>
          <w:bCs/>
          <w:sz w:val="32"/>
          <w:szCs w:val="32"/>
        </w:rPr>
        <w:t>建设单位</w:t>
      </w:r>
      <w:r w:rsidRPr="00AA1A25">
        <w:rPr>
          <w:rFonts w:eastAsia="仿宋_GB2312" w:hint="eastAsia"/>
          <w:sz w:val="32"/>
          <w:szCs w:val="32"/>
        </w:rPr>
        <w:t>。具体使用项目资金的企事业单位为项目实施单位。</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r w:rsidRPr="00AA1A25">
        <w:rPr>
          <w:rFonts w:eastAsia="仿宋_GB2312" w:hint="eastAsia"/>
          <w:sz w:val="32"/>
          <w:szCs w:val="32"/>
        </w:rPr>
        <w:t>（</w:t>
      </w:r>
      <w:r w:rsidRPr="00AA1A25">
        <w:rPr>
          <w:rFonts w:eastAsia="仿宋_GB2312"/>
          <w:sz w:val="32"/>
          <w:szCs w:val="32"/>
        </w:rPr>
        <w:t>2</w:t>
      </w:r>
      <w:r w:rsidRPr="00AA1A25">
        <w:rPr>
          <w:rFonts w:eastAsia="仿宋_GB2312" w:hint="eastAsia"/>
          <w:sz w:val="32"/>
          <w:szCs w:val="32"/>
        </w:rPr>
        <w:t>）中央预算内资金</w:t>
      </w:r>
      <w:r w:rsidRPr="00AA1A25">
        <w:rPr>
          <w:rFonts w:eastAsia="仿宋_GB2312" w:hint="eastAsia"/>
          <w:b/>
          <w:bCs/>
          <w:sz w:val="32"/>
          <w:szCs w:val="32"/>
        </w:rPr>
        <w:t>支持的实施单位</w:t>
      </w:r>
      <w:r w:rsidRPr="00AA1A25">
        <w:rPr>
          <w:rFonts w:eastAsia="仿宋_GB2312" w:hint="eastAsia"/>
          <w:sz w:val="32"/>
          <w:szCs w:val="32"/>
        </w:rPr>
        <w:t>须为依法成立一年以上的企事业单位或其他经济组织，事业单位必须有运营维护的技术和资金，企业及新型经营主体必须有自筹配套资金的能力和运维项目的人员和技术。需要技术依托单位的必须提供详细合作协议。</w:t>
      </w:r>
    </w:p>
    <w:p w:rsidR="00DB3F1B" w:rsidRPr="00AA1A25" w:rsidRDefault="00DB3F1B" w:rsidP="007413E5">
      <w:pPr>
        <w:widowControl/>
        <w:adjustRightInd w:val="0"/>
        <w:snapToGrid w:val="0"/>
        <w:spacing w:line="600" w:lineRule="atLeast"/>
        <w:ind w:firstLineChars="200" w:firstLine="643"/>
        <w:rPr>
          <w:rFonts w:eastAsia="仿宋_GB2312"/>
          <w:sz w:val="32"/>
          <w:szCs w:val="32"/>
        </w:rPr>
      </w:pPr>
      <w:r w:rsidRPr="00AA1A25">
        <w:rPr>
          <w:rFonts w:eastAsia="仿宋_GB2312"/>
          <w:b/>
          <w:bCs/>
          <w:sz w:val="32"/>
          <w:szCs w:val="32"/>
        </w:rPr>
        <w:t>3.</w:t>
      </w:r>
      <w:r w:rsidRPr="00AA1A25">
        <w:rPr>
          <w:rFonts w:eastAsia="仿宋_GB2312" w:hint="eastAsia"/>
          <w:b/>
          <w:bCs/>
          <w:sz w:val="32"/>
          <w:szCs w:val="32"/>
        </w:rPr>
        <w:t>项目建设期限。</w:t>
      </w:r>
      <w:r w:rsidRPr="00AA1A25">
        <w:rPr>
          <w:rFonts w:eastAsia="仿宋_GB2312" w:hint="eastAsia"/>
          <w:sz w:val="32"/>
          <w:szCs w:val="32"/>
        </w:rPr>
        <w:t>项目立项批复后</w:t>
      </w:r>
      <w:r w:rsidRPr="00AA1A25">
        <w:rPr>
          <w:rFonts w:eastAsia="仿宋_GB2312"/>
          <w:sz w:val="32"/>
          <w:szCs w:val="32"/>
        </w:rPr>
        <w:t>2</w:t>
      </w:r>
      <w:r w:rsidRPr="00AA1A25">
        <w:rPr>
          <w:rFonts w:eastAsia="仿宋_GB2312" w:hint="eastAsia"/>
          <w:sz w:val="32"/>
          <w:szCs w:val="32"/>
        </w:rPr>
        <w:t>年。</w:t>
      </w:r>
    </w:p>
    <w:p w:rsidR="00DB3F1B" w:rsidRPr="00AA1A25" w:rsidRDefault="00DB3F1B" w:rsidP="007413E5">
      <w:pPr>
        <w:widowControl/>
        <w:adjustRightInd w:val="0"/>
        <w:snapToGrid w:val="0"/>
        <w:spacing w:line="600" w:lineRule="atLeast"/>
        <w:ind w:firstLineChars="200" w:firstLine="643"/>
        <w:rPr>
          <w:rFonts w:eastAsia="仿宋_GB2312"/>
          <w:sz w:val="32"/>
          <w:szCs w:val="32"/>
        </w:rPr>
      </w:pPr>
      <w:r w:rsidRPr="00AA1A25">
        <w:rPr>
          <w:rFonts w:eastAsia="仿宋_GB2312"/>
          <w:b/>
          <w:bCs/>
          <w:sz w:val="32"/>
          <w:szCs w:val="32"/>
        </w:rPr>
        <w:t>4.</w:t>
      </w:r>
      <w:r w:rsidRPr="00AA1A25">
        <w:rPr>
          <w:rFonts w:eastAsia="仿宋_GB2312" w:hint="eastAsia"/>
          <w:b/>
          <w:bCs/>
          <w:sz w:val="32"/>
          <w:szCs w:val="32"/>
        </w:rPr>
        <w:t>项目建设地点。</w:t>
      </w:r>
      <w:r w:rsidRPr="00AA1A25">
        <w:rPr>
          <w:rFonts w:eastAsia="仿宋_GB2312" w:hint="eastAsia"/>
          <w:sz w:val="32"/>
          <w:szCs w:val="32"/>
        </w:rPr>
        <w:t>项目建设地点明确，项目位于建设用地上需具体到</w:t>
      </w:r>
      <w:r w:rsidRPr="00AA1A25">
        <w:rPr>
          <w:rFonts w:eastAsia="仿宋_GB2312"/>
          <w:sz w:val="32"/>
          <w:szCs w:val="32"/>
        </w:rPr>
        <w:t>XX</w:t>
      </w:r>
      <w:r w:rsidRPr="00AA1A25">
        <w:rPr>
          <w:rFonts w:eastAsia="仿宋_GB2312" w:hint="eastAsia"/>
          <w:sz w:val="32"/>
          <w:szCs w:val="32"/>
        </w:rPr>
        <w:t>县</w:t>
      </w:r>
      <w:r w:rsidRPr="00AA1A25">
        <w:rPr>
          <w:rFonts w:eastAsia="仿宋_GB2312"/>
          <w:sz w:val="32"/>
          <w:szCs w:val="32"/>
        </w:rPr>
        <w:t>XX</w:t>
      </w:r>
      <w:r w:rsidRPr="00AA1A25">
        <w:rPr>
          <w:rFonts w:eastAsia="仿宋_GB2312" w:hint="eastAsia"/>
          <w:sz w:val="32"/>
          <w:szCs w:val="32"/>
        </w:rPr>
        <w:t>路</w:t>
      </w:r>
      <w:r w:rsidRPr="00AA1A25">
        <w:rPr>
          <w:rFonts w:eastAsia="仿宋_GB2312"/>
          <w:sz w:val="32"/>
          <w:szCs w:val="32"/>
        </w:rPr>
        <w:t>XX</w:t>
      </w:r>
      <w:r w:rsidRPr="00AA1A25">
        <w:rPr>
          <w:rFonts w:eastAsia="仿宋_GB2312" w:hint="eastAsia"/>
          <w:sz w:val="32"/>
          <w:szCs w:val="32"/>
        </w:rPr>
        <w:t>号</w:t>
      </w:r>
      <w:r w:rsidRPr="00AA1A25">
        <w:rPr>
          <w:rFonts w:eastAsia="仿宋_GB2312"/>
          <w:sz w:val="32"/>
          <w:szCs w:val="32"/>
        </w:rPr>
        <w:t>XX</w:t>
      </w:r>
      <w:r w:rsidRPr="00AA1A25">
        <w:rPr>
          <w:rFonts w:eastAsia="仿宋_GB2312" w:hint="eastAsia"/>
          <w:sz w:val="32"/>
          <w:szCs w:val="32"/>
        </w:rPr>
        <w:t>楼；项目位于农业用地需具体到</w:t>
      </w:r>
      <w:r w:rsidRPr="00AA1A25">
        <w:rPr>
          <w:rFonts w:eastAsia="仿宋_GB2312"/>
          <w:sz w:val="32"/>
          <w:szCs w:val="32"/>
        </w:rPr>
        <w:t>XX</w:t>
      </w:r>
      <w:r w:rsidRPr="00AA1A25">
        <w:rPr>
          <w:rFonts w:eastAsia="仿宋_GB2312" w:hint="eastAsia"/>
          <w:sz w:val="32"/>
          <w:szCs w:val="32"/>
        </w:rPr>
        <w:t>村</w:t>
      </w:r>
      <w:r w:rsidRPr="00AA1A25">
        <w:rPr>
          <w:rFonts w:eastAsia="仿宋_GB2312"/>
          <w:sz w:val="32"/>
          <w:szCs w:val="32"/>
        </w:rPr>
        <w:t>XX</w:t>
      </w:r>
      <w:r w:rsidRPr="00AA1A25">
        <w:rPr>
          <w:rFonts w:eastAsia="仿宋_GB2312" w:hint="eastAsia"/>
          <w:sz w:val="32"/>
          <w:szCs w:val="32"/>
        </w:rPr>
        <w:t>地块，说明地块或水域的四至或坐标。</w:t>
      </w:r>
    </w:p>
    <w:p w:rsidR="00DB3F1B" w:rsidRPr="00AA1A25" w:rsidRDefault="00DB3F1B" w:rsidP="007413E5">
      <w:pPr>
        <w:widowControl/>
        <w:adjustRightInd w:val="0"/>
        <w:snapToGrid w:val="0"/>
        <w:spacing w:line="600" w:lineRule="atLeast"/>
        <w:ind w:firstLineChars="200" w:firstLine="643"/>
        <w:rPr>
          <w:rFonts w:eastAsia="仿宋_GB2312"/>
          <w:sz w:val="32"/>
          <w:szCs w:val="32"/>
        </w:rPr>
      </w:pPr>
      <w:r w:rsidRPr="00AA1A25">
        <w:rPr>
          <w:rFonts w:eastAsia="仿宋_GB2312"/>
          <w:b/>
          <w:bCs/>
          <w:sz w:val="32"/>
          <w:szCs w:val="32"/>
        </w:rPr>
        <w:t>5.</w:t>
      </w:r>
      <w:r w:rsidRPr="00AA1A25">
        <w:rPr>
          <w:rFonts w:eastAsia="仿宋_GB2312" w:hint="eastAsia"/>
          <w:b/>
          <w:bCs/>
          <w:sz w:val="32"/>
          <w:szCs w:val="32"/>
        </w:rPr>
        <w:t>项目建设内容。</w:t>
      </w:r>
      <w:r w:rsidRPr="00AA1A25">
        <w:rPr>
          <w:rFonts w:eastAsia="仿宋_GB2312" w:hint="eastAsia"/>
          <w:sz w:val="32"/>
          <w:szCs w:val="32"/>
        </w:rPr>
        <w:t>项目建设内容原则上为软件系统开发、硬件设备购置、系统集成及成品软件购置。用于土建、非信息化仪器设备购置的投资不得大于总投资的</w:t>
      </w:r>
      <w:r w:rsidRPr="00AA1A25">
        <w:rPr>
          <w:rFonts w:eastAsia="仿宋_GB2312"/>
          <w:sz w:val="32"/>
          <w:szCs w:val="32"/>
        </w:rPr>
        <w:t>10%</w:t>
      </w:r>
      <w:r w:rsidRPr="00AA1A25">
        <w:rPr>
          <w:rFonts w:eastAsia="仿宋_GB2312" w:hint="eastAsia"/>
          <w:sz w:val="32"/>
          <w:szCs w:val="32"/>
        </w:rPr>
        <w:t>。县域</w:t>
      </w:r>
      <w:r>
        <w:rPr>
          <w:rFonts w:eastAsia="仿宋_GB2312" w:hint="eastAsia"/>
          <w:sz w:val="32"/>
          <w:szCs w:val="32"/>
        </w:rPr>
        <w:t>数字</w:t>
      </w:r>
      <w:r w:rsidRPr="00AA1A25">
        <w:rPr>
          <w:rFonts w:eastAsia="仿宋_GB2312" w:hint="eastAsia"/>
          <w:sz w:val="32"/>
          <w:szCs w:val="32"/>
        </w:rPr>
        <w:t>农业综合服务平台要求覆盖项目所选主导产业</w:t>
      </w:r>
      <w:r w:rsidRPr="00AA1A25">
        <w:rPr>
          <w:rFonts w:eastAsia="仿宋_GB2312"/>
          <w:sz w:val="32"/>
          <w:szCs w:val="32"/>
        </w:rPr>
        <w:t>80%</w:t>
      </w:r>
      <w:r w:rsidRPr="00AA1A25">
        <w:rPr>
          <w:rFonts w:eastAsia="仿宋_GB2312" w:hint="eastAsia"/>
          <w:sz w:val="32"/>
          <w:szCs w:val="32"/>
        </w:rPr>
        <w:t>以上的生产经营主体。</w:t>
      </w:r>
    </w:p>
    <w:p w:rsidR="00DB3F1B" w:rsidRPr="00AA1A25" w:rsidRDefault="00DB3F1B" w:rsidP="007413E5">
      <w:pPr>
        <w:widowControl/>
        <w:adjustRightInd w:val="0"/>
        <w:snapToGrid w:val="0"/>
        <w:spacing w:line="600" w:lineRule="atLeast"/>
        <w:ind w:firstLineChars="200" w:firstLine="643"/>
        <w:rPr>
          <w:rFonts w:eastAsia="仿宋_GB2312"/>
          <w:color w:val="FF0000"/>
          <w:sz w:val="32"/>
          <w:szCs w:val="32"/>
          <w:u w:val="single"/>
        </w:rPr>
      </w:pPr>
      <w:r w:rsidRPr="00AA1A25">
        <w:rPr>
          <w:rFonts w:eastAsia="仿宋_GB2312"/>
          <w:b/>
          <w:bCs/>
          <w:sz w:val="32"/>
          <w:szCs w:val="32"/>
        </w:rPr>
        <w:t>6.</w:t>
      </w:r>
      <w:r w:rsidRPr="00AA1A25">
        <w:rPr>
          <w:rFonts w:eastAsia="仿宋_GB2312" w:hint="eastAsia"/>
          <w:b/>
          <w:bCs/>
          <w:sz w:val="32"/>
          <w:szCs w:val="32"/>
        </w:rPr>
        <w:t>项目布局。</w:t>
      </w:r>
      <w:r w:rsidRPr="00AA1A25">
        <w:rPr>
          <w:rFonts w:eastAsia="仿宋_GB2312" w:hint="eastAsia"/>
          <w:sz w:val="32"/>
          <w:szCs w:val="32"/>
        </w:rPr>
        <w:t>建设</w:t>
      </w:r>
      <w:r>
        <w:rPr>
          <w:rFonts w:eastAsia="仿宋_GB2312" w:hint="eastAsia"/>
          <w:sz w:val="32"/>
          <w:szCs w:val="32"/>
        </w:rPr>
        <w:t>数字</w:t>
      </w:r>
      <w:r w:rsidRPr="00AA1A25">
        <w:rPr>
          <w:rFonts w:eastAsia="仿宋_GB2312" w:hint="eastAsia"/>
          <w:sz w:val="32"/>
          <w:szCs w:val="32"/>
        </w:rPr>
        <w:t>畜牧养殖领域</w:t>
      </w:r>
      <w:r>
        <w:rPr>
          <w:rFonts w:eastAsia="仿宋_GB2312" w:hint="eastAsia"/>
          <w:sz w:val="32"/>
          <w:szCs w:val="32"/>
        </w:rPr>
        <w:t>数字</w:t>
      </w:r>
      <w:r w:rsidRPr="00AA1A25">
        <w:rPr>
          <w:rFonts w:eastAsia="仿宋_GB2312" w:hint="eastAsia"/>
          <w:sz w:val="32"/>
          <w:szCs w:val="32"/>
        </w:rPr>
        <w:t>农业试点县</w:t>
      </w:r>
      <w:r w:rsidRPr="00AA1A25">
        <w:rPr>
          <w:rFonts w:eastAsia="仿宋_GB2312"/>
          <w:sz w:val="32"/>
          <w:szCs w:val="32"/>
        </w:rPr>
        <w:t>2</w:t>
      </w:r>
      <w:r w:rsidRPr="00AA1A25">
        <w:rPr>
          <w:rFonts w:eastAsia="仿宋_GB2312" w:hint="eastAsia"/>
          <w:sz w:val="32"/>
          <w:szCs w:val="32"/>
        </w:rPr>
        <w:t>个，</w:t>
      </w:r>
      <w:r>
        <w:rPr>
          <w:rFonts w:eastAsia="仿宋_GB2312" w:hint="eastAsia"/>
          <w:sz w:val="32"/>
          <w:szCs w:val="32"/>
        </w:rPr>
        <w:t>在</w:t>
      </w:r>
      <w:r w:rsidRPr="00AA1A25">
        <w:rPr>
          <w:rFonts w:eastAsia="仿宋_GB2312" w:hint="eastAsia"/>
          <w:sz w:val="32"/>
          <w:szCs w:val="32"/>
        </w:rPr>
        <w:t>重庆和广东</w:t>
      </w:r>
      <w:r>
        <w:rPr>
          <w:rFonts w:eastAsia="仿宋_GB2312" w:hint="eastAsia"/>
          <w:sz w:val="32"/>
          <w:szCs w:val="32"/>
        </w:rPr>
        <w:t>开展</w:t>
      </w:r>
      <w:r w:rsidRPr="00AA1A25">
        <w:rPr>
          <w:rFonts w:eastAsia="仿宋_GB2312" w:hint="eastAsia"/>
          <w:sz w:val="32"/>
          <w:szCs w:val="32"/>
        </w:rPr>
        <w:t>生猪试点；建设</w:t>
      </w:r>
      <w:r>
        <w:rPr>
          <w:rFonts w:eastAsia="仿宋_GB2312" w:hint="eastAsia"/>
          <w:sz w:val="32"/>
          <w:szCs w:val="32"/>
        </w:rPr>
        <w:t>数字</w:t>
      </w:r>
      <w:r w:rsidRPr="00AA1A25">
        <w:rPr>
          <w:rFonts w:eastAsia="仿宋_GB2312" w:hint="eastAsia"/>
          <w:sz w:val="32"/>
          <w:szCs w:val="32"/>
        </w:rPr>
        <w:t>大田种植领域</w:t>
      </w:r>
      <w:r>
        <w:rPr>
          <w:rFonts w:eastAsia="仿宋_GB2312" w:hint="eastAsia"/>
          <w:sz w:val="32"/>
          <w:szCs w:val="32"/>
        </w:rPr>
        <w:t>数字</w:t>
      </w:r>
      <w:r w:rsidRPr="00AA1A25">
        <w:rPr>
          <w:rFonts w:eastAsia="仿宋_GB2312" w:hint="eastAsia"/>
          <w:sz w:val="32"/>
          <w:szCs w:val="32"/>
        </w:rPr>
        <w:t>农业试点县</w:t>
      </w:r>
      <w:r w:rsidRPr="00AA1A25">
        <w:rPr>
          <w:rFonts w:eastAsia="仿宋_GB2312"/>
          <w:sz w:val="32"/>
          <w:szCs w:val="32"/>
        </w:rPr>
        <w:t>4</w:t>
      </w:r>
      <w:r w:rsidRPr="00AA1A25">
        <w:rPr>
          <w:rFonts w:eastAsia="仿宋_GB2312" w:hint="eastAsia"/>
          <w:sz w:val="32"/>
          <w:szCs w:val="32"/>
        </w:rPr>
        <w:t>个，</w:t>
      </w:r>
      <w:r>
        <w:rPr>
          <w:rFonts w:eastAsia="仿宋_GB2312" w:hint="eastAsia"/>
          <w:sz w:val="32"/>
          <w:szCs w:val="32"/>
        </w:rPr>
        <w:t>选择开展</w:t>
      </w:r>
      <w:r w:rsidRPr="00AA1A25">
        <w:rPr>
          <w:rFonts w:eastAsia="仿宋_GB2312" w:hint="eastAsia"/>
          <w:sz w:val="32"/>
          <w:szCs w:val="32"/>
        </w:rPr>
        <w:t>黑龙江大豆试点、河南小麦试点、甘肃马铃薯试点、宁夏农垦青贮玉米试点；建设</w:t>
      </w:r>
      <w:r>
        <w:rPr>
          <w:rFonts w:eastAsia="仿宋_GB2312" w:hint="eastAsia"/>
          <w:sz w:val="32"/>
          <w:szCs w:val="32"/>
        </w:rPr>
        <w:t>数字</w:t>
      </w:r>
      <w:r w:rsidRPr="00AA1A25">
        <w:rPr>
          <w:rFonts w:eastAsia="仿宋_GB2312" w:hint="eastAsia"/>
          <w:sz w:val="32"/>
          <w:szCs w:val="32"/>
        </w:rPr>
        <w:t>水产养殖领域数字试点县</w:t>
      </w:r>
      <w:r w:rsidRPr="00AA1A25">
        <w:rPr>
          <w:rFonts w:eastAsia="仿宋_GB2312"/>
          <w:sz w:val="32"/>
          <w:szCs w:val="32"/>
        </w:rPr>
        <w:t>2</w:t>
      </w:r>
      <w:r w:rsidRPr="00AA1A25">
        <w:rPr>
          <w:rFonts w:eastAsia="仿宋_GB2312" w:hint="eastAsia"/>
          <w:sz w:val="32"/>
          <w:szCs w:val="32"/>
        </w:rPr>
        <w:t>个，布局在江苏、湖南；建设</w:t>
      </w:r>
      <w:r>
        <w:rPr>
          <w:rFonts w:eastAsia="仿宋_GB2312" w:hint="eastAsia"/>
          <w:sz w:val="32"/>
          <w:szCs w:val="32"/>
        </w:rPr>
        <w:t>数字</w:t>
      </w:r>
      <w:r w:rsidRPr="00AA1A25">
        <w:rPr>
          <w:rFonts w:eastAsia="仿宋_GB2312" w:hint="eastAsia"/>
          <w:sz w:val="32"/>
          <w:szCs w:val="32"/>
        </w:rPr>
        <w:t>设施园艺领域数字试点县</w:t>
      </w:r>
      <w:r w:rsidRPr="00AA1A25">
        <w:rPr>
          <w:rFonts w:eastAsia="仿宋_GB2312"/>
          <w:sz w:val="32"/>
          <w:szCs w:val="32"/>
        </w:rPr>
        <w:t>4</w:t>
      </w:r>
      <w:r w:rsidRPr="00AA1A25">
        <w:rPr>
          <w:rFonts w:eastAsia="仿宋_GB2312" w:hint="eastAsia"/>
          <w:sz w:val="32"/>
          <w:szCs w:val="32"/>
        </w:rPr>
        <w:t>个，</w:t>
      </w:r>
      <w:r>
        <w:rPr>
          <w:rFonts w:eastAsia="仿宋_GB2312" w:hint="eastAsia"/>
          <w:sz w:val="32"/>
          <w:szCs w:val="32"/>
        </w:rPr>
        <w:t>选择开展</w:t>
      </w:r>
      <w:r w:rsidRPr="00AA1A25">
        <w:rPr>
          <w:rFonts w:eastAsia="仿宋_GB2312" w:hint="eastAsia"/>
          <w:sz w:val="32"/>
          <w:szCs w:val="32"/>
        </w:rPr>
        <w:t>福建茶叶试点、陕西苹果试点、山东和大连设施农业试点。优先</w:t>
      </w:r>
      <w:r>
        <w:rPr>
          <w:rFonts w:eastAsia="仿宋_GB2312" w:hint="eastAsia"/>
          <w:sz w:val="32"/>
          <w:szCs w:val="32"/>
        </w:rPr>
        <w:t>支持</w:t>
      </w:r>
      <w:r w:rsidRPr="00AA1A25">
        <w:rPr>
          <w:rFonts w:eastAsia="仿宋_GB2312" w:hint="eastAsia"/>
          <w:sz w:val="32"/>
          <w:szCs w:val="32"/>
        </w:rPr>
        <w:t>国家级贫困县开展试点。</w:t>
      </w:r>
    </w:p>
    <w:p w:rsidR="00DB3F1B" w:rsidRPr="00AA1A25" w:rsidRDefault="00DB3F1B" w:rsidP="007413E5">
      <w:pPr>
        <w:widowControl/>
        <w:adjustRightInd w:val="0"/>
        <w:snapToGrid w:val="0"/>
        <w:spacing w:line="600" w:lineRule="atLeast"/>
        <w:ind w:firstLineChars="200" w:firstLine="643"/>
        <w:rPr>
          <w:rFonts w:eastAsia="仿宋_GB2312"/>
          <w:sz w:val="32"/>
          <w:szCs w:val="32"/>
        </w:rPr>
      </w:pPr>
      <w:r w:rsidRPr="00AA1A25">
        <w:rPr>
          <w:rFonts w:eastAsia="仿宋_GB2312"/>
          <w:b/>
          <w:bCs/>
          <w:sz w:val="32"/>
          <w:szCs w:val="32"/>
        </w:rPr>
        <w:t>7.</w:t>
      </w:r>
      <w:r w:rsidRPr="00AA1A25">
        <w:rPr>
          <w:rFonts w:eastAsia="仿宋_GB2312" w:hint="eastAsia"/>
          <w:b/>
          <w:bCs/>
          <w:sz w:val="32"/>
          <w:szCs w:val="32"/>
        </w:rPr>
        <w:t>资金投入。</w:t>
      </w:r>
      <w:r w:rsidRPr="00AA1A25">
        <w:rPr>
          <w:rFonts w:eastAsia="仿宋_GB2312" w:hint="eastAsia"/>
          <w:sz w:val="32"/>
          <w:szCs w:val="32"/>
        </w:rPr>
        <w:t>根据填平补齐原则，试点县申报中央投资规模不超过</w:t>
      </w:r>
      <w:r w:rsidRPr="00AA1A25">
        <w:rPr>
          <w:rFonts w:eastAsia="仿宋_GB2312"/>
          <w:sz w:val="32"/>
          <w:szCs w:val="32"/>
        </w:rPr>
        <w:t>2000</w:t>
      </w:r>
      <w:r w:rsidRPr="00AA1A25">
        <w:rPr>
          <w:rFonts w:eastAsia="仿宋_GB2312" w:hint="eastAsia"/>
          <w:sz w:val="32"/>
          <w:szCs w:val="32"/>
        </w:rPr>
        <w:t>万元，地方财政按照不低于</w:t>
      </w:r>
      <w:r w:rsidRPr="00AA1A25">
        <w:rPr>
          <w:rFonts w:eastAsia="仿宋_GB2312"/>
          <w:sz w:val="32"/>
          <w:szCs w:val="32"/>
        </w:rPr>
        <w:t>1: 0.3</w:t>
      </w:r>
      <w:r w:rsidRPr="00AA1A25">
        <w:rPr>
          <w:rFonts w:eastAsia="仿宋_GB2312" w:hint="eastAsia"/>
          <w:sz w:val="32"/>
          <w:szCs w:val="32"/>
        </w:rPr>
        <w:t>的比例配套。试点项目县市应已通过项目整合或财政配套等方式整合资金支持项目建设。</w:t>
      </w:r>
    </w:p>
    <w:p w:rsidR="00DB3F1B" w:rsidRPr="00AA1A25" w:rsidRDefault="00DB3F1B" w:rsidP="007413E5">
      <w:pPr>
        <w:widowControl/>
        <w:adjustRightInd w:val="0"/>
        <w:snapToGrid w:val="0"/>
        <w:spacing w:line="600" w:lineRule="atLeast"/>
        <w:ind w:firstLineChars="200" w:firstLine="640"/>
        <w:rPr>
          <w:rFonts w:eastAsia="黑体"/>
          <w:sz w:val="32"/>
          <w:szCs w:val="32"/>
        </w:rPr>
      </w:pPr>
      <w:r w:rsidRPr="00AA1A25">
        <w:rPr>
          <w:rFonts w:eastAsia="黑体" w:hint="eastAsia"/>
          <w:color w:val="000000"/>
          <w:sz w:val="32"/>
          <w:szCs w:val="32"/>
        </w:rPr>
        <w:t>四、</w:t>
      </w:r>
      <w:r w:rsidRPr="00AA1A25">
        <w:rPr>
          <w:rFonts w:eastAsia="黑体" w:hint="eastAsia"/>
          <w:sz w:val="32"/>
          <w:szCs w:val="32"/>
        </w:rPr>
        <w:t>联系方式</w:t>
      </w:r>
    </w:p>
    <w:p w:rsidR="00DB3F1B" w:rsidRPr="00AA1A25" w:rsidRDefault="00DB3F1B" w:rsidP="007413E5">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1.</w:t>
      </w:r>
      <w:r w:rsidRPr="00AA1A25">
        <w:rPr>
          <w:rFonts w:eastAsia="仿宋_GB2312" w:hint="eastAsia"/>
          <w:color w:val="000000"/>
          <w:sz w:val="32"/>
          <w:szCs w:val="32"/>
        </w:rPr>
        <w:t>农业农村部计划财务司</w:t>
      </w:r>
    </w:p>
    <w:p w:rsidR="00DB3F1B" w:rsidRPr="00AA1A25" w:rsidRDefault="00DB3F1B" w:rsidP="007413E5">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人：张野田</w:t>
      </w:r>
    </w:p>
    <w:p w:rsidR="00DB3F1B" w:rsidRPr="00AA1A25" w:rsidRDefault="00DB3F1B" w:rsidP="007413E5">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010-59192570</w:t>
      </w:r>
    </w:p>
    <w:p w:rsidR="00DB3F1B" w:rsidRPr="00AA1A25" w:rsidRDefault="00DB3F1B" w:rsidP="007413E5">
      <w:pPr>
        <w:adjustRightInd w:val="0"/>
        <w:snapToGrid w:val="0"/>
        <w:spacing w:line="600" w:lineRule="atLeast"/>
        <w:ind w:firstLineChars="200" w:firstLine="640"/>
        <w:rPr>
          <w:rFonts w:eastAsia="仿宋_GB2312"/>
          <w:color w:val="000000"/>
          <w:sz w:val="32"/>
          <w:szCs w:val="32"/>
        </w:rPr>
      </w:pPr>
      <w:r w:rsidRPr="00AA1A25">
        <w:rPr>
          <w:rFonts w:eastAsia="仿宋_GB2312"/>
          <w:color w:val="000000"/>
          <w:sz w:val="32"/>
          <w:szCs w:val="32"/>
        </w:rPr>
        <w:t>2.</w:t>
      </w:r>
      <w:r w:rsidRPr="00AA1A25">
        <w:rPr>
          <w:rFonts w:eastAsia="仿宋_GB2312" w:hint="eastAsia"/>
          <w:color w:val="000000"/>
          <w:sz w:val="32"/>
          <w:szCs w:val="32"/>
        </w:rPr>
        <w:t>农业农村部市场信息司</w:t>
      </w:r>
    </w:p>
    <w:p w:rsidR="00DB3F1B" w:rsidRPr="00AA1A25" w:rsidRDefault="00DB3F1B" w:rsidP="007413E5">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w:t>
      </w:r>
      <w:r w:rsidRPr="00AA1A25">
        <w:rPr>
          <w:rFonts w:eastAsia="仿宋_GB2312"/>
          <w:color w:val="000000"/>
          <w:sz w:val="32"/>
          <w:szCs w:val="32"/>
        </w:rPr>
        <w:t xml:space="preserve"> </w:t>
      </w:r>
      <w:r w:rsidRPr="00AA1A25">
        <w:rPr>
          <w:rFonts w:eastAsia="仿宋_GB2312" w:hint="eastAsia"/>
          <w:color w:val="000000"/>
          <w:sz w:val="32"/>
          <w:szCs w:val="32"/>
        </w:rPr>
        <w:t>系</w:t>
      </w:r>
      <w:r w:rsidRPr="00AA1A25">
        <w:rPr>
          <w:rFonts w:eastAsia="仿宋_GB2312"/>
          <w:color w:val="000000"/>
          <w:sz w:val="32"/>
          <w:szCs w:val="32"/>
        </w:rPr>
        <w:t xml:space="preserve"> </w:t>
      </w:r>
      <w:r w:rsidRPr="00AA1A25">
        <w:rPr>
          <w:rFonts w:eastAsia="仿宋_GB2312" w:hint="eastAsia"/>
          <w:color w:val="000000"/>
          <w:sz w:val="32"/>
          <w:szCs w:val="32"/>
        </w:rPr>
        <w:t>人：王耀宗</w:t>
      </w:r>
    </w:p>
    <w:p w:rsidR="00DB3F1B" w:rsidRPr="00AA1A25" w:rsidRDefault="00DB3F1B" w:rsidP="007413E5">
      <w:pPr>
        <w:adjustRightInd w:val="0"/>
        <w:snapToGrid w:val="0"/>
        <w:spacing w:line="600" w:lineRule="atLeast"/>
        <w:ind w:firstLineChars="300" w:firstLine="960"/>
        <w:rPr>
          <w:rFonts w:eastAsia="仿宋_GB2312"/>
          <w:color w:val="000000"/>
          <w:sz w:val="32"/>
          <w:szCs w:val="32"/>
        </w:rPr>
      </w:pPr>
      <w:r w:rsidRPr="00AA1A25">
        <w:rPr>
          <w:rFonts w:eastAsia="仿宋_GB2312" w:hint="eastAsia"/>
          <w:color w:val="000000"/>
          <w:sz w:val="32"/>
          <w:szCs w:val="32"/>
        </w:rPr>
        <w:t>联系电话：</w:t>
      </w:r>
      <w:r w:rsidRPr="00AA1A25">
        <w:rPr>
          <w:rFonts w:eastAsia="仿宋_GB2312"/>
          <w:color w:val="000000"/>
          <w:sz w:val="32"/>
          <w:szCs w:val="32"/>
        </w:rPr>
        <w:t>010-59192395</w:t>
      </w:r>
    </w:p>
    <w:p w:rsidR="00DB3F1B" w:rsidRPr="00AA1A25" w:rsidRDefault="00DB3F1B" w:rsidP="007413E5">
      <w:pPr>
        <w:adjustRightInd w:val="0"/>
        <w:snapToGrid w:val="0"/>
        <w:spacing w:line="600" w:lineRule="atLeast"/>
        <w:ind w:firstLineChars="200" w:firstLine="640"/>
        <w:rPr>
          <w:rFonts w:eastAsia="仿宋_GB2312"/>
          <w:sz w:val="32"/>
          <w:szCs w:val="32"/>
        </w:rPr>
      </w:pPr>
      <w:r w:rsidRPr="00AA1A25">
        <w:rPr>
          <w:rFonts w:eastAsia="仿宋_GB2312"/>
          <w:color w:val="000000"/>
          <w:sz w:val="32"/>
          <w:szCs w:val="32"/>
        </w:rPr>
        <w:t>3.</w:t>
      </w:r>
      <w:r w:rsidRPr="00AA1A25">
        <w:rPr>
          <w:rFonts w:eastAsia="仿宋_GB2312" w:hint="eastAsia"/>
          <w:sz w:val="32"/>
          <w:szCs w:val="32"/>
        </w:rPr>
        <w:t>农业农村部发展规划司</w:t>
      </w:r>
    </w:p>
    <w:p w:rsidR="00DB3F1B" w:rsidRPr="00AA1A25" w:rsidRDefault="00DB3F1B" w:rsidP="007413E5">
      <w:pPr>
        <w:adjustRightInd w:val="0"/>
        <w:snapToGrid w:val="0"/>
        <w:spacing w:line="600" w:lineRule="atLeast"/>
        <w:ind w:firstLineChars="300" w:firstLine="960"/>
        <w:rPr>
          <w:rFonts w:eastAsia="仿宋_GB2312"/>
          <w:sz w:val="32"/>
          <w:szCs w:val="32"/>
        </w:rPr>
      </w:pPr>
      <w:r w:rsidRPr="00AA1A25">
        <w:rPr>
          <w:rFonts w:eastAsia="仿宋_GB2312" w:hint="eastAsia"/>
          <w:sz w:val="32"/>
          <w:szCs w:val="32"/>
        </w:rPr>
        <w:t>联</w:t>
      </w:r>
      <w:r w:rsidRPr="00AA1A25">
        <w:rPr>
          <w:rFonts w:eastAsia="仿宋_GB2312"/>
          <w:sz w:val="32"/>
          <w:szCs w:val="32"/>
        </w:rPr>
        <w:t xml:space="preserve"> </w:t>
      </w:r>
      <w:r w:rsidRPr="00AA1A25">
        <w:rPr>
          <w:rFonts w:eastAsia="仿宋_GB2312" w:hint="eastAsia"/>
          <w:sz w:val="32"/>
          <w:szCs w:val="32"/>
        </w:rPr>
        <w:t>系</w:t>
      </w:r>
      <w:r w:rsidRPr="00AA1A25">
        <w:rPr>
          <w:rFonts w:eastAsia="仿宋_GB2312"/>
          <w:sz w:val="32"/>
          <w:szCs w:val="32"/>
        </w:rPr>
        <w:t xml:space="preserve"> </w:t>
      </w:r>
      <w:r w:rsidRPr="00AA1A25">
        <w:rPr>
          <w:rFonts w:eastAsia="仿宋_GB2312" w:hint="eastAsia"/>
          <w:sz w:val="32"/>
          <w:szCs w:val="32"/>
        </w:rPr>
        <w:t>人：陈囿淞</w:t>
      </w:r>
    </w:p>
    <w:p w:rsidR="00DB3F1B" w:rsidRPr="00AA1A25" w:rsidRDefault="00DB3F1B" w:rsidP="007413E5">
      <w:pPr>
        <w:adjustRightInd w:val="0"/>
        <w:snapToGrid w:val="0"/>
        <w:spacing w:line="600" w:lineRule="atLeast"/>
        <w:ind w:firstLineChars="300" w:firstLine="960"/>
      </w:pPr>
      <w:r w:rsidRPr="00AA1A25">
        <w:rPr>
          <w:rFonts w:eastAsia="仿宋_GB2312" w:hint="eastAsia"/>
          <w:sz w:val="32"/>
          <w:szCs w:val="32"/>
        </w:rPr>
        <w:t>联系电话：</w:t>
      </w:r>
      <w:r w:rsidRPr="00AA1A25">
        <w:rPr>
          <w:rFonts w:eastAsia="仿宋_GB2312"/>
          <w:sz w:val="32"/>
          <w:szCs w:val="32"/>
        </w:rPr>
        <w:t>010-59193358</w:t>
      </w: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p>
    <w:p w:rsidR="00DB3F1B" w:rsidRPr="00AA1A25" w:rsidRDefault="00DB3F1B" w:rsidP="007413E5">
      <w:pPr>
        <w:widowControl/>
        <w:adjustRightInd w:val="0"/>
        <w:snapToGrid w:val="0"/>
        <w:spacing w:line="600" w:lineRule="atLeast"/>
        <w:ind w:firstLineChars="200" w:firstLine="640"/>
        <w:rPr>
          <w:rFonts w:eastAsia="仿宋_GB2312"/>
          <w:sz w:val="32"/>
          <w:szCs w:val="32"/>
        </w:rPr>
      </w:pPr>
    </w:p>
    <w:p w:rsidR="00DB3F1B" w:rsidRPr="00AA1A25" w:rsidRDefault="00DB3F1B" w:rsidP="007413E5">
      <w:pPr>
        <w:rPr>
          <w:rFonts w:eastAsia="仿宋_GB2312"/>
          <w:sz w:val="32"/>
          <w:szCs w:val="32"/>
        </w:rPr>
      </w:pPr>
      <w:r w:rsidRPr="00AA1A25">
        <w:rPr>
          <w:rFonts w:eastAsia="仿宋_GB2312"/>
          <w:sz w:val="32"/>
          <w:szCs w:val="32"/>
        </w:rPr>
        <w:t xml:space="preserve"> </w:t>
      </w:r>
    </w:p>
    <w:p w:rsidR="00DB3F1B" w:rsidRPr="00AA1A25" w:rsidRDefault="00DB3F1B" w:rsidP="007413E5">
      <w:pPr>
        <w:adjustRightInd w:val="0"/>
        <w:snapToGrid w:val="0"/>
        <w:spacing w:line="600" w:lineRule="atLeast"/>
        <w:rPr>
          <w:rFonts w:eastAsia="仿宋_GB2312"/>
          <w:sz w:val="32"/>
          <w:szCs w:val="32"/>
        </w:rPr>
      </w:pPr>
    </w:p>
    <w:sectPr w:rsidR="00DB3F1B" w:rsidRPr="00AA1A25" w:rsidSect="00B500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1B" w:rsidRDefault="00DB3F1B" w:rsidP="00315A36">
      <w:pPr>
        <w:ind w:firstLine="640"/>
      </w:pPr>
      <w:r>
        <w:separator/>
      </w:r>
    </w:p>
  </w:endnote>
  <w:endnote w:type="continuationSeparator" w:id="0">
    <w:p w:rsidR="00DB3F1B" w:rsidRDefault="00DB3F1B" w:rsidP="00315A3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1B" w:rsidRDefault="00DB3F1B" w:rsidP="00156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F1B" w:rsidRDefault="00DB3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1B" w:rsidRDefault="00DB3F1B" w:rsidP="00156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3F1B" w:rsidRDefault="00DB3F1B" w:rsidP="002A320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1B" w:rsidRDefault="00DB3F1B" w:rsidP="0079633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rsidR="00DB3F1B" w:rsidRDefault="00DB3F1B" w:rsidP="002A320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1B" w:rsidRDefault="00DB3F1B" w:rsidP="00315A36">
      <w:pPr>
        <w:ind w:firstLine="640"/>
      </w:pPr>
      <w:r>
        <w:separator/>
      </w:r>
    </w:p>
  </w:footnote>
  <w:footnote w:type="continuationSeparator" w:id="0">
    <w:p w:rsidR="00DB3F1B" w:rsidRDefault="00DB3F1B" w:rsidP="00315A36">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9EC"/>
    <w:rsid w:val="00000950"/>
    <w:rsid w:val="00001B84"/>
    <w:rsid w:val="000052A0"/>
    <w:rsid w:val="0002024D"/>
    <w:rsid w:val="000207EC"/>
    <w:rsid w:val="00032E16"/>
    <w:rsid w:val="000344C5"/>
    <w:rsid w:val="000371A4"/>
    <w:rsid w:val="000404D3"/>
    <w:rsid w:val="000429C7"/>
    <w:rsid w:val="00042E1F"/>
    <w:rsid w:val="00043908"/>
    <w:rsid w:val="00043B4C"/>
    <w:rsid w:val="00044AFA"/>
    <w:rsid w:val="00044FAA"/>
    <w:rsid w:val="00053355"/>
    <w:rsid w:val="00063FF4"/>
    <w:rsid w:val="000643D7"/>
    <w:rsid w:val="00064BAC"/>
    <w:rsid w:val="00065DC4"/>
    <w:rsid w:val="00066239"/>
    <w:rsid w:val="000677A3"/>
    <w:rsid w:val="00071CC0"/>
    <w:rsid w:val="0007678E"/>
    <w:rsid w:val="00083FAD"/>
    <w:rsid w:val="00086656"/>
    <w:rsid w:val="000877A5"/>
    <w:rsid w:val="00091937"/>
    <w:rsid w:val="0009200F"/>
    <w:rsid w:val="0009229E"/>
    <w:rsid w:val="00095982"/>
    <w:rsid w:val="00095B60"/>
    <w:rsid w:val="00095FFB"/>
    <w:rsid w:val="000A31AC"/>
    <w:rsid w:val="000A384E"/>
    <w:rsid w:val="000A517D"/>
    <w:rsid w:val="000A5269"/>
    <w:rsid w:val="000A7E10"/>
    <w:rsid w:val="000A7E29"/>
    <w:rsid w:val="000B20D4"/>
    <w:rsid w:val="000B32A7"/>
    <w:rsid w:val="000B4F18"/>
    <w:rsid w:val="000B517F"/>
    <w:rsid w:val="000C31A0"/>
    <w:rsid w:val="000C4974"/>
    <w:rsid w:val="000D0D07"/>
    <w:rsid w:val="000D4239"/>
    <w:rsid w:val="000D52DB"/>
    <w:rsid w:val="000D577F"/>
    <w:rsid w:val="000E326F"/>
    <w:rsid w:val="000E374C"/>
    <w:rsid w:val="000E4EF4"/>
    <w:rsid w:val="000E6AE1"/>
    <w:rsid w:val="000E7020"/>
    <w:rsid w:val="000F1F1B"/>
    <w:rsid w:val="000F49A7"/>
    <w:rsid w:val="000F4A4E"/>
    <w:rsid w:val="000F4EE4"/>
    <w:rsid w:val="000F632A"/>
    <w:rsid w:val="000F64E9"/>
    <w:rsid w:val="00100F7D"/>
    <w:rsid w:val="0010232D"/>
    <w:rsid w:val="001038D5"/>
    <w:rsid w:val="001049DE"/>
    <w:rsid w:val="00110155"/>
    <w:rsid w:val="00110CE0"/>
    <w:rsid w:val="00110ECE"/>
    <w:rsid w:val="0011313D"/>
    <w:rsid w:val="00115FAC"/>
    <w:rsid w:val="0011720D"/>
    <w:rsid w:val="00125529"/>
    <w:rsid w:val="00131C69"/>
    <w:rsid w:val="001411DF"/>
    <w:rsid w:val="001465C6"/>
    <w:rsid w:val="00152BDB"/>
    <w:rsid w:val="00153004"/>
    <w:rsid w:val="00156523"/>
    <w:rsid w:val="00161557"/>
    <w:rsid w:val="00162887"/>
    <w:rsid w:val="00164CBB"/>
    <w:rsid w:val="00167D96"/>
    <w:rsid w:val="00177330"/>
    <w:rsid w:val="00177B90"/>
    <w:rsid w:val="00182396"/>
    <w:rsid w:val="0018355B"/>
    <w:rsid w:val="00190BBA"/>
    <w:rsid w:val="00191B73"/>
    <w:rsid w:val="00193A09"/>
    <w:rsid w:val="00194BDC"/>
    <w:rsid w:val="00196976"/>
    <w:rsid w:val="001A0068"/>
    <w:rsid w:val="001A288C"/>
    <w:rsid w:val="001A344A"/>
    <w:rsid w:val="001A358C"/>
    <w:rsid w:val="001B03A4"/>
    <w:rsid w:val="001B0851"/>
    <w:rsid w:val="001B5A3C"/>
    <w:rsid w:val="001C0F03"/>
    <w:rsid w:val="001C2D8F"/>
    <w:rsid w:val="001D41DC"/>
    <w:rsid w:val="001D7FE9"/>
    <w:rsid w:val="001E0CAA"/>
    <w:rsid w:val="001E287D"/>
    <w:rsid w:val="001E6F92"/>
    <w:rsid w:val="001F17FD"/>
    <w:rsid w:val="001F2E65"/>
    <w:rsid w:val="001F353A"/>
    <w:rsid w:val="001F54E0"/>
    <w:rsid w:val="00201658"/>
    <w:rsid w:val="00202781"/>
    <w:rsid w:val="002031B6"/>
    <w:rsid w:val="00203F41"/>
    <w:rsid w:val="0020623A"/>
    <w:rsid w:val="00216076"/>
    <w:rsid w:val="00227F56"/>
    <w:rsid w:val="002303AF"/>
    <w:rsid w:val="0023137D"/>
    <w:rsid w:val="0023142F"/>
    <w:rsid w:val="00234754"/>
    <w:rsid w:val="00234F28"/>
    <w:rsid w:val="00235CC1"/>
    <w:rsid w:val="00242C74"/>
    <w:rsid w:val="00242F7C"/>
    <w:rsid w:val="00243734"/>
    <w:rsid w:val="002505E9"/>
    <w:rsid w:val="00251364"/>
    <w:rsid w:val="002532C8"/>
    <w:rsid w:val="002556AD"/>
    <w:rsid w:val="002624D3"/>
    <w:rsid w:val="002643AA"/>
    <w:rsid w:val="00265EE0"/>
    <w:rsid w:val="00266DB7"/>
    <w:rsid w:val="002771C6"/>
    <w:rsid w:val="002828B9"/>
    <w:rsid w:val="00285109"/>
    <w:rsid w:val="002853AA"/>
    <w:rsid w:val="00286C74"/>
    <w:rsid w:val="00293FC2"/>
    <w:rsid w:val="002940BC"/>
    <w:rsid w:val="00296B19"/>
    <w:rsid w:val="002A320E"/>
    <w:rsid w:val="002A5239"/>
    <w:rsid w:val="002B36D4"/>
    <w:rsid w:val="002B3AEE"/>
    <w:rsid w:val="002B68C0"/>
    <w:rsid w:val="002B75BA"/>
    <w:rsid w:val="002C0088"/>
    <w:rsid w:val="002C0F5C"/>
    <w:rsid w:val="002D0501"/>
    <w:rsid w:val="002D2483"/>
    <w:rsid w:val="002D585F"/>
    <w:rsid w:val="002D79C3"/>
    <w:rsid w:val="002E0339"/>
    <w:rsid w:val="002E0F60"/>
    <w:rsid w:val="002E16DC"/>
    <w:rsid w:val="002E5B2F"/>
    <w:rsid w:val="002E5C07"/>
    <w:rsid w:val="002E5D55"/>
    <w:rsid w:val="002E7DB7"/>
    <w:rsid w:val="0030170F"/>
    <w:rsid w:val="0030329B"/>
    <w:rsid w:val="00304209"/>
    <w:rsid w:val="0031057D"/>
    <w:rsid w:val="00311EC5"/>
    <w:rsid w:val="00315A36"/>
    <w:rsid w:val="00321B9F"/>
    <w:rsid w:val="003236CB"/>
    <w:rsid w:val="003261AA"/>
    <w:rsid w:val="00326AA9"/>
    <w:rsid w:val="0032713E"/>
    <w:rsid w:val="003320EF"/>
    <w:rsid w:val="003422C7"/>
    <w:rsid w:val="00343492"/>
    <w:rsid w:val="00347E3B"/>
    <w:rsid w:val="00347FC9"/>
    <w:rsid w:val="003501BD"/>
    <w:rsid w:val="003501CE"/>
    <w:rsid w:val="00350FCE"/>
    <w:rsid w:val="00350FDD"/>
    <w:rsid w:val="00351D9D"/>
    <w:rsid w:val="003541B2"/>
    <w:rsid w:val="00354206"/>
    <w:rsid w:val="003546B8"/>
    <w:rsid w:val="00360443"/>
    <w:rsid w:val="00361AB7"/>
    <w:rsid w:val="00366587"/>
    <w:rsid w:val="0036680D"/>
    <w:rsid w:val="0037016E"/>
    <w:rsid w:val="00370A44"/>
    <w:rsid w:val="0037267C"/>
    <w:rsid w:val="003728B3"/>
    <w:rsid w:val="00390C8D"/>
    <w:rsid w:val="0039358E"/>
    <w:rsid w:val="003943EB"/>
    <w:rsid w:val="00394C0C"/>
    <w:rsid w:val="00395EC5"/>
    <w:rsid w:val="003A02D5"/>
    <w:rsid w:val="003A37D6"/>
    <w:rsid w:val="003A53F9"/>
    <w:rsid w:val="003A55EC"/>
    <w:rsid w:val="003B23CB"/>
    <w:rsid w:val="003B41A1"/>
    <w:rsid w:val="003B7CE3"/>
    <w:rsid w:val="003C1369"/>
    <w:rsid w:val="003C6177"/>
    <w:rsid w:val="003C6D98"/>
    <w:rsid w:val="003D0982"/>
    <w:rsid w:val="003D3AFA"/>
    <w:rsid w:val="003D5278"/>
    <w:rsid w:val="003D602A"/>
    <w:rsid w:val="003E7042"/>
    <w:rsid w:val="003E7430"/>
    <w:rsid w:val="003E7857"/>
    <w:rsid w:val="003F0C5A"/>
    <w:rsid w:val="003F319B"/>
    <w:rsid w:val="003F3954"/>
    <w:rsid w:val="003F4161"/>
    <w:rsid w:val="003F540D"/>
    <w:rsid w:val="003F574C"/>
    <w:rsid w:val="00401A8C"/>
    <w:rsid w:val="00405509"/>
    <w:rsid w:val="0040714F"/>
    <w:rsid w:val="004142B5"/>
    <w:rsid w:val="00423E2C"/>
    <w:rsid w:val="004244A2"/>
    <w:rsid w:val="00425A68"/>
    <w:rsid w:val="00437991"/>
    <w:rsid w:val="004414CB"/>
    <w:rsid w:val="004458B2"/>
    <w:rsid w:val="00451E45"/>
    <w:rsid w:val="0045360C"/>
    <w:rsid w:val="00455C0F"/>
    <w:rsid w:val="00456580"/>
    <w:rsid w:val="00457597"/>
    <w:rsid w:val="00461D9C"/>
    <w:rsid w:val="00462D2F"/>
    <w:rsid w:val="00482B3F"/>
    <w:rsid w:val="00482E65"/>
    <w:rsid w:val="00484621"/>
    <w:rsid w:val="00484817"/>
    <w:rsid w:val="00494465"/>
    <w:rsid w:val="004A5252"/>
    <w:rsid w:val="004A7A94"/>
    <w:rsid w:val="004A7B74"/>
    <w:rsid w:val="004C0625"/>
    <w:rsid w:val="004C0C2B"/>
    <w:rsid w:val="004C3507"/>
    <w:rsid w:val="004C43F6"/>
    <w:rsid w:val="004C6F6E"/>
    <w:rsid w:val="004C769D"/>
    <w:rsid w:val="004C7DDA"/>
    <w:rsid w:val="004D0D32"/>
    <w:rsid w:val="004D157B"/>
    <w:rsid w:val="004D2EA1"/>
    <w:rsid w:val="004D61BE"/>
    <w:rsid w:val="004E303D"/>
    <w:rsid w:val="004E3EFD"/>
    <w:rsid w:val="004E4272"/>
    <w:rsid w:val="004E777A"/>
    <w:rsid w:val="004F2856"/>
    <w:rsid w:val="004F6DFF"/>
    <w:rsid w:val="004F7CF8"/>
    <w:rsid w:val="00503A48"/>
    <w:rsid w:val="00506425"/>
    <w:rsid w:val="0050648C"/>
    <w:rsid w:val="005067D8"/>
    <w:rsid w:val="00511316"/>
    <w:rsid w:val="00511C91"/>
    <w:rsid w:val="00511E47"/>
    <w:rsid w:val="0051238C"/>
    <w:rsid w:val="005154AB"/>
    <w:rsid w:val="005154D6"/>
    <w:rsid w:val="005201AD"/>
    <w:rsid w:val="00520DC3"/>
    <w:rsid w:val="00525B58"/>
    <w:rsid w:val="00525CC3"/>
    <w:rsid w:val="00526F52"/>
    <w:rsid w:val="00532FBC"/>
    <w:rsid w:val="00534EA0"/>
    <w:rsid w:val="00535F3E"/>
    <w:rsid w:val="00540062"/>
    <w:rsid w:val="005400F5"/>
    <w:rsid w:val="005422B9"/>
    <w:rsid w:val="00544683"/>
    <w:rsid w:val="00546E05"/>
    <w:rsid w:val="00564953"/>
    <w:rsid w:val="005719BF"/>
    <w:rsid w:val="00572A59"/>
    <w:rsid w:val="00573331"/>
    <w:rsid w:val="0057468C"/>
    <w:rsid w:val="00576184"/>
    <w:rsid w:val="00576C67"/>
    <w:rsid w:val="00576FBB"/>
    <w:rsid w:val="00587C0B"/>
    <w:rsid w:val="0059065B"/>
    <w:rsid w:val="00590E7C"/>
    <w:rsid w:val="00591889"/>
    <w:rsid w:val="00596FB6"/>
    <w:rsid w:val="005A6685"/>
    <w:rsid w:val="005A6C01"/>
    <w:rsid w:val="005A7123"/>
    <w:rsid w:val="005B441B"/>
    <w:rsid w:val="005B47DB"/>
    <w:rsid w:val="005C1A92"/>
    <w:rsid w:val="005D0D18"/>
    <w:rsid w:val="005D128E"/>
    <w:rsid w:val="005D259A"/>
    <w:rsid w:val="005D73B4"/>
    <w:rsid w:val="005E0EC1"/>
    <w:rsid w:val="005E1692"/>
    <w:rsid w:val="005F0B01"/>
    <w:rsid w:val="005F3C47"/>
    <w:rsid w:val="005F3F10"/>
    <w:rsid w:val="005F72C4"/>
    <w:rsid w:val="00602E45"/>
    <w:rsid w:val="00603F0D"/>
    <w:rsid w:val="00604840"/>
    <w:rsid w:val="00605C63"/>
    <w:rsid w:val="006071A2"/>
    <w:rsid w:val="0061276B"/>
    <w:rsid w:val="00615288"/>
    <w:rsid w:val="00632EFC"/>
    <w:rsid w:val="00640050"/>
    <w:rsid w:val="00640E35"/>
    <w:rsid w:val="00641EB0"/>
    <w:rsid w:val="00642F68"/>
    <w:rsid w:val="00645EE1"/>
    <w:rsid w:val="00650DE5"/>
    <w:rsid w:val="00652984"/>
    <w:rsid w:val="0065543F"/>
    <w:rsid w:val="00660A36"/>
    <w:rsid w:val="00660E27"/>
    <w:rsid w:val="00661EA3"/>
    <w:rsid w:val="00664B15"/>
    <w:rsid w:val="00671B2C"/>
    <w:rsid w:val="00672760"/>
    <w:rsid w:val="00672824"/>
    <w:rsid w:val="006748E3"/>
    <w:rsid w:val="00675E5A"/>
    <w:rsid w:val="006775F5"/>
    <w:rsid w:val="006824EC"/>
    <w:rsid w:val="006825CC"/>
    <w:rsid w:val="006837E8"/>
    <w:rsid w:val="006864D3"/>
    <w:rsid w:val="00686F4F"/>
    <w:rsid w:val="00690CAA"/>
    <w:rsid w:val="006943F3"/>
    <w:rsid w:val="006948F8"/>
    <w:rsid w:val="006958BD"/>
    <w:rsid w:val="006A7233"/>
    <w:rsid w:val="006B07EF"/>
    <w:rsid w:val="006B09CA"/>
    <w:rsid w:val="006C7155"/>
    <w:rsid w:val="006D3B0F"/>
    <w:rsid w:val="006E0E63"/>
    <w:rsid w:val="006E1441"/>
    <w:rsid w:val="006E53D9"/>
    <w:rsid w:val="006F0775"/>
    <w:rsid w:val="006F376C"/>
    <w:rsid w:val="006F78B4"/>
    <w:rsid w:val="00703B50"/>
    <w:rsid w:val="00703F33"/>
    <w:rsid w:val="007053F2"/>
    <w:rsid w:val="0070711F"/>
    <w:rsid w:val="00707E24"/>
    <w:rsid w:val="007145B5"/>
    <w:rsid w:val="007171A3"/>
    <w:rsid w:val="00725467"/>
    <w:rsid w:val="007255DC"/>
    <w:rsid w:val="00725897"/>
    <w:rsid w:val="00726B3B"/>
    <w:rsid w:val="00727051"/>
    <w:rsid w:val="007343AC"/>
    <w:rsid w:val="00734998"/>
    <w:rsid w:val="00737090"/>
    <w:rsid w:val="007372DD"/>
    <w:rsid w:val="007413E5"/>
    <w:rsid w:val="007418DC"/>
    <w:rsid w:val="007426E5"/>
    <w:rsid w:val="00742E05"/>
    <w:rsid w:val="0074683A"/>
    <w:rsid w:val="00746963"/>
    <w:rsid w:val="00746B36"/>
    <w:rsid w:val="00746BA6"/>
    <w:rsid w:val="00747878"/>
    <w:rsid w:val="007546A5"/>
    <w:rsid w:val="00755A08"/>
    <w:rsid w:val="00755DD1"/>
    <w:rsid w:val="007560B4"/>
    <w:rsid w:val="00762E42"/>
    <w:rsid w:val="00765F53"/>
    <w:rsid w:val="0076744B"/>
    <w:rsid w:val="007705C0"/>
    <w:rsid w:val="00771E83"/>
    <w:rsid w:val="00775234"/>
    <w:rsid w:val="0078262A"/>
    <w:rsid w:val="00785413"/>
    <w:rsid w:val="00786292"/>
    <w:rsid w:val="00787679"/>
    <w:rsid w:val="007927C7"/>
    <w:rsid w:val="0079633D"/>
    <w:rsid w:val="0079682F"/>
    <w:rsid w:val="007A1EB0"/>
    <w:rsid w:val="007A2CB0"/>
    <w:rsid w:val="007A2ECB"/>
    <w:rsid w:val="007A471C"/>
    <w:rsid w:val="007A6011"/>
    <w:rsid w:val="007B0D9F"/>
    <w:rsid w:val="007B154F"/>
    <w:rsid w:val="007B431D"/>
    <w:rsid w:val="007B643E"/>
    <w:rsid w:val="007C5121"/>
    <w:rsid w:val="007D15FD"/>
    <w:rsid w:val="007D1CE0"/>
    <w:rsid w:val="007D66F3"/>
    <w:rsid w:val="007D78F9"/>
    <w:rsid w:val="007E002D"/>
    <w:rsid w:val="007E4551"/>
    <w:rsid w:val="007E7489"/>
    <w:rsid w:val="007F1057"/>
    <w:rsid w:val="00804036"/>
    <w:rsid w:val="008046B4"/>
    <w:rsid w:val="008049E0"/>
    <w:rsid w:val="00805BCF"/>
    <w:rsid w:val="00805D49"/>
    <w:rsid w:val="0081241E"/>
    <w:rsid w:val="008140F3"/>
    <w:rsid w:val="00817BEF"/>
    <w:rsid w:val="00823206"/>
    <w:rsid w:val="00825EC1"/>
    <w:rsid w:val="008321A0"/>
    <w:rsid w:val="00840EC6"/>
    <w:rsid w:val="00843521"/>
    <w:rsid w:val="00846206"/>
    <w:rsid w:val="00846E1B"/>
    <w:rsid w:val="008556A1"/>
    <w:rsid w:val="0085593B"/>
    <w:rsid w:val="00855AC8"/>
    <w:rsid w:val="00855BB2"/>
    <w:rsid w:val="0086007D"/>
    <w:rsid w:val="008624FE"/>
    <w:rsid w:val="00863672"/>
    <w:rsid w:val="008649B8"/>
    <w:rsid w:val="00866A8C"/>
    <w:rsid w:val="00867065"/>
    <w:rsid w:val="00870B94"/>
    <w:rsid w:val="00871C2F"/>
    <w:rsid w:val="00871E05"/>
    <w:rsid w:val="00873223"/>
    <w:rsid w:val="00876090"/>
    <w:rsid w:val="00880790"/>
    <w:rsid w:val="00881D3B"/>
    <w:rsid w:val="00882523"/>
    <w:rsid w:val="00883A0E"/>
    <w:rsid w:val="00883D3E"/>
    <w:rsid w:val="008978E6"/>
    <w:rsid w:val="008A0770"/>
    <w:rsid w:val="008A0F0C"/>
    <w:rsid w:val="008A156D"/>
    <w:rsid w:val="008A3716"/>
    <w:rsid w:val="008A7215"/>
    <w:rsid w:val="008A7DC9"/>
    <w:rsid w:val="008B2238"/>
    <w:rsid w:val="008B422C"/>
    <w:rsid w:val="008B73F2"/>
    <w:rsid w:val="008C0123"/>
    <w:rsid w:val="008C1272"/>
    <w:rsid w:val="008C5045"/>
    <w:rsid w:val="008C50ED"/>
    <w:rsid w:val="008D0DD5"/>
    <w:rsid w:val="008D47BD"/>
    <w:rsid w:val="008E138A"/>
    <w:rsid w:val="008E3D69"/>
    <w:rsid w:val="008E6A8E"/>
    <w:rsid w:val="008E7A38"/>
    <w:rsid w:val="008E7F25"/>
    <w:rsid w:val="008E7F53"/>
    <w:rsid w:val="008F0BD4"/>
    <w:rsid w:val="008F1C2D"/>
    <w:rsid w:val="008F4CC1"/>
    <w:rsid w:val="008F78A1"/>
    <w:rsid w:val="00900461"/>
    <w:rsid w:val="009027DD"/>
    <w:rsid w:val="00903A5C"/>
    <w:rsid w:val="00904049"/>
    <w:rsid w:val="0090412E"/>
    <w:rsid w:val="009118C8"/>
    <w:rsid w:val="00911DC6"/>
    <w:rsid w:val="00914873"/>
    <w:rsid w:val="00915B80"/>
    <w:rsid w:val="00916CDF"/>
    <w:rsid w:val="009208F3"/>
    <w:rsid w:val="0092601C"/>
    <w:rsid w:val="009307FA"/>
    <w:rsid w:val="009348D0"/>
    <w:rsid w:val="00940BB5"/>
    <w:rsid w:val="00942512"/>
    <w:rsid w:val="00943391"/>
    <w:rsid w:val="00943411"/>
    <w:rsid w:val="00943E1C"/>
    <w:rsid w:val="009452BF"/>
    <w:rsid w:val="00945490"/>
    <w:rsid w:val="009516BC"/>
    <w:rsid w:val="00957909"/>
    <w:rsid w:val="00961A05"/>
    <w:rsid w:val="0096231E"/>
    <w:rsid w:val="00963F3E"/>
    <w:rsid w:val="00964BD5"/>
    <w:rsid w:val="00967402"/>
    <w:rsid w:val="00967639"/>
    <w:rsid w:val="0097593A"/>
    <w:rsid w:val="009770C2"/>
    <w:rsid w:val="009800D9"/>
    <w:rsid w:val="009839D3"/>
    <w:rsid w:val="00983C17"/>
    <w:rsid w:val="0098491C"/>
    <w:rsid w:val="009919C9"/>
    <w:rsid w:val="009970AA"/>
    <w:rsid w:val="00997953"/>
    <w:rsid w:val="009A4210"/>
    <w:rsid w:val="009B3FC0"/>
    <w:rsid w:val="009B589C"/>
    <w:rsid w:val="009C05F7"/>
    <w:rsid w:val="009C1E24"/>
    <w:rsid w:val="009D1616"/>
    <w:rsid w:val="009D256B"/>
    <w:rsid w:val="009D7415"/>
    <w:rsid w:val="009D7E26"/>
    <w:rsid w:val="009E533B"/>
    <w:rsid w:val="009E7734"/>
    <w:rsid w:val="009F2AA6"/>
    <w:rsid w:val="009F3612"/>
    <w:rsid w:val="00A03194"/>
    <w:rsid w:val="00A03EA9"/>
    <w:rsid w:val="00A0507C"/>
    <w:rsid w:val="00A0539E"/>
    <w:rsid w:val="00A05F1A"/>
    <w:rsid w:val="00A06B8C"/>
    <w:rsid w:val="00A07DFB"/>
    <w:rsid w:val="00A12185"/>
    <w:rsid w:val="00A14B8B"/>
    <w:rsid w:val="00A17FD3"/>
    <w:rsid w:val="00A20755"/>
    <w:rsid w:val="00A22857"/>
    <w:rsid w:val="00A24317"/>
    <w:rsid w:val="00A2616C"/>
    <w:rsid w:val="00A32EF8"/>
    <w:rsid w:val="00A34CF7"/>
    <w:rsid w:val="00A357A2"/>
    <w:rsid w:val="00A42B78"/>
    <w:rsid w:val="00A43768"/>
    <w:rsid w:val="00A44A31"/>
    <w:rsid w:val="00A4718C"/>
    <w:rsid w:val="00A51AC4"/>
    <w:rsid w:val="00A531A4"/>
    <w:rsid w:val="00A532C5"/>
    <w:rsid w:val="00A5521B"/>
    <w:rsid w:val="00A638CD"/>
    <w:rsid w:val="00A65ED1"/>
    <w:rsid w:val="00A676BE"/>
    <w:rsid w:val="00A67E26"/>
    <w:rsid w:val="00A72751"/>
    <w:rsid w:val="00A83E27"/>
    <w:rsid w:val="00A847B4"/>
    <w:rsid w:val="00AA18E1"/>
    <w:rsid w:val="00AA1A25"/>
    <w:rsid w:val="00AA26D5"/>
    <w:rsid w:val="00AA6442"/>
    <w:rsid w:val="00AA744F"/>
    <w:rsid w:val="00AB0583"/>
    <w:rsid w:val="00AB1A7B"/>
    <w:rsid w:val="00AB2CCC"/>
    <w:rsid w:val="00AB3D43"/>
    <w:rsid w:val="00AB59C2"/>
    <w:rsid w:val="00AB65A2"/>
    <w:rsid w:val="00AB6662"/>
    <w:rsid w:val="00AC0E14"/>
    <w:rsid w:val="00AC2528"/>
    <w:rsid w:val="00AC3C92"/>
    <w:rsid w:val="00AC4E61"/>
    <w:rsid w:val="00AD029D"/>
    <w:rsid w:val="00AD51EA"/>
    <w:rsid w:val="00AE0A7B"/>
    <w:rsid w:val="00AE3C22"/>
    <w:rsid w:val="00AE3C9B"/>
    <w:rsid w:val="00AF5284"/>
    <w:rsid w:val="00AF7F7B"/>
    <w:rsid w:val="00B01A0F"/>
    <w:rsid w:val="00B020FD"/>
    <w:rsid w:val="00B02BCD"/>
    <w:rsid w:val="00B070EB"/>
    <w:rsid w:val="00B119EB"/>
    <w:rsid w:val="00B156E6"/>
    <w:rsid w:val="00B207A0"/>
    <w:rsid w:val="00B21FCF"/>
    <w:rsid w:val="00B2222F"/>
    <w:rsid w:val="00B2275F"/>
    <w:rsid w:val="00B23EC7"/>
    <w:rsid w:val="00B27B29"/>
    <w:rsid w:val="00B306C6"/>
    <w:rsid w:val="00B33703"/>
    <w:rsid w:val="00B35119"/>
    <w:rsid w:val="00B36780"/>
    <w:rsid w:val="00B36A18"/>
    <w:rsid w:val="00B453F1"/>
    <w:rsid w:val="00B45F81"/>
    <w:rsid w:val="00B46BCA"/>
    <w:rsid w:val="00B474C3"/>
    <w:rsid w:val="00B500D7"/>
    <w:rsid w:val="00B52ABC"/>
    <w:rsid w:val="00B52C6F"/>
    <w:rsid w:val="00B531DA"/>
    <w:rsid w:val="00B542F1"/>
    <w:rsid w:val="00B54E87"/>
    <w:rsid w:val="00B55791"/>
    <w:rsid w:val="00B61D4C"/>
    <w:rsid w:val="00B62ED3"/>
    <w:rsid w:val="00B658A5"/>
    <w:rsid w:val="00B72588"/>
    <w:rsid w:val="00B74EFA"/>
    <w:rsid w:val="00B75D66"/>
    <w:rsid w:val="00B80804"/>
    <w:rsid w:val="00B82B5E"/>
    <w:rsid w:val="00B83C87"/>
    <w:rsid w:val="00B91E75"/>
    <w:rsid w:val="00B94388"/>
    <w:rsid w:val="00B97BEA"/>
    <w:rsid w:val="00BA31C4"/>
    <w:rsid w:val="00BA486B"/>
    <w:rsid w:val="00BA56DA"/>
    <w:rsid w:val="00BA657C"/>
    <w:rsid w:val="00BA7273"/>
    <w:rsid w:val="00BB0682"/>
    <w:rsid w:val="00BB076F"/>
    <w:rsid w:val="00BB1061"/>
    <w:rsid w:val="00BB3504"/>
    <w:rsid w:val="00BC0DC7"/>
    <w:rsid w:val="00BC3128"/>
    <w:rsid w:val="00BD1817"/>
    <w:rsid w:val="00BD2CC4"/>
    <w:rsid w:val="00BD4D44"/>
    <w:rsid w:val="00BD5102"/>
    <w:rsid w:val="00BD560A"/>
    <w:rsid w:val="00BD5B3E"/>
    <w:rsid w:val="00BD719F"/>
    <w:rsid w:val="00BD7EC6"/>
    <w:rsid w:val="00BE29EC"/>
    <w:rsid w:val="00BE4FE9"/>
    <w:rsid w:val="00BE5527"/>
    <w:rsid w:val="00BE7136"/>
    <w:rsid w:val="00BF3F61"/>
    <w:rsid w:val="00BF6FEF"/>
    <w:rsid w:val="00BF70BE"/>
    <w:rsid w:val="00C001FF"/>
    <w:rsid w:val="00C025F0"/>
    <w:rsid w:val="00C03470"/>
    <w:rsid w:val="00C03650"/>
    <w:rsid w:val="00C0549E"/>
    <w:rsid w:val="00C078B9"/>
    <w:rsid w:val="00C07DEC"/>
    <w:rsid w:val="00C10FFD"/>
    <w:rsid w:val="00C17222"/>
    <w:rsid w:val="00C20F79"/>
    <w:rsid w:val="00C20F97"/>
    <w:rsid w:val="00C25FB1"/>
    <w:rsid w:val="00C26C5D"/>
    <w:rsid w:val="00C30C9F"/>
    <w:rsid w:val="00C43D3E"/>
    <w:rsid w:val="00C50288"/>
    <w:rsid w:val="00C519D9"/>
    <w:rsid w:val="00C52FD2"/>
    <w:rsid w:val="00C60E1D"/>
    <w:rsid w:val="00C616CA"/>
    <w:rsid w:val="00C665C3"/>
    <w:rsid w:val="00C67003"/>
    <w:rsid w:val="00C674A2"/>
    <w:rsid w:val="00C74F30"/>
    <w:rsid w:val="00C7518D"/>
    <w:rsid w:val="00C773C5"/>
    <w:rsid w:val="00C80DB9"/>
    <w:rsid w:val="00C80EC8"/>
    <w:rsid w:val="00C81513"/>
    <w:rsid w:val="00C81E61"/>
    <w:rsid w:val="00C82AEE"/>
    <w:rsid w:val="00C83963"/>
    <w:rsid w:val="00C871BA"/>
    <w:rsid w:val="00C928E0"/>
    <w:rsid w:val="00C97031"/>
    <w:rsid w:val="00CA2522"/>
    <w:rsid w:val="00CA7549"/>
    <w:rsid w:val="00CB25F6"/>
    <w:rsid w:val="00CB2E3D"/>
    <w:rsid w:val="00CB50A3"/>
    <w:rsid w:val="00CB51A2"/>
    <w:rsid w:val="00CB7949"/>
    <w:rsid w:val="00CC1944"/>
    <w:rsid w:val="00CC412B"/>
    <w:rsid w:val="00CC4878"/>
    <w:rsid w:val="00CC4BBE"/>
    <w:rsid w:val="00CD02D5"/>
    <w:rsid w:val="00CD0543"/>
    <w:rsid w:val="00CD0F60"/>
    <w:rsid w:val="00CD3D0B"/>
    <w:rsid w:val="00CD4F6B"/>
    <w:rsid w:val="00CD68A4"/>
    <w:rsid w:val="00CE23F0"/>
    <w:rsid w:val="00CF467D"/>
    <w:rsid w:val="00CF6DE0"/>
    <w:rsid w:val="00CF7190"/>
    <w:rsid w:val="00D02646"/>
    <w:rsid w:val="00D0439A"/>
    <w:rsid w:val="00D07CFA"/>
    <w:rsid w:val="00D07F88"/>
    <w:rsid w:val="00D11A37"/>
    <w:rsid w:val="00D12488"/>
    <w:rsid w:val="00D12A42"/>
    <w:rsid w:val="00D15766"/>
    <w:rsid w:val="00D220D7"/>
    <w:rsid w:val="00D24EB7"/>
    <w:rsid w:val="00D277DD"/>
    <w:rsid w:val="00D31C98"/>
    <w:rsid w:val="00D31CF2"/>
    <w:rsid w:val="00D34251"/>
    <w:rsid w:val="00D34D82"/>
    <w:rsid w:val="00D363A8"/>
    <w:rsid w:val="00D37AD1"/>
    <w:rsid w:val="00D37D53"/>
    <w:rsid w:val="00D4025B"/>
    <w:rsid w:val="00D40E62"/>
    <w:rsid w:val="00D41A1B"/>
    <w:rsid w:val="00D433FD"/>
    <w:rsid w:val="00D4530F"/>
    <w:rsid w:val="00D52590"/>
    <w:rsid w:val="00D52A7E"/>
    <w:rsid w:val="00D5402E"/>
    <w:rsid w:val="00D542E0"/>
    <w:rsid w:val="00D5639C"/>
    <w:rsid w:val="00D659E1"/>
    <w:rsid w:val="00D67627"/>
    <w:rsid w:val="00D70D40"/>
    <w:rsid w:val="00D70DF1"/>
    <w:rsid w:val="00D71CB2"/>
    <w:rsid w:val="00D72072"/>
    <w:rsid w:val="00D77E15"/>
    <w:rsid w:val="00D80591"/>
    <w:rsid w:val="00D81CF3"/>
    <w:rsid w:val="00D82650"/>
    <w:rsid w:val="00D9152A"/>
    <w:rsid w:val="00D91681"/>
    <w:rsid w:val="00D91BE5"/>
    <w:rsid w:val="00D9262A"/>
    <w:rsid w:val="00D92EE8"/>
    <w:rsid w:val="00DA02C5"/>
    <w:rsid w:val="00DA3256"/>
    <w:rsid w:val="00DA706B"/>
    <w:rsid w:val="00DB3F1B"/>
    <w:rsid w:val="00DB61C4"/>
    <w:rsid w:val="00DB6B59"/>
    <w:rsid w:val="00DB7217"/>
    <w:rsid w:val="00DC0076"/>
    <w:rsid w:val="00DC036A"/>
    <w:rsid w:val="00DC0686"/>
    <w:rsid w:val="00DC19C8"/>
    <w:rsid w:val="00DC4D04"/>
    <w:rsid w:val="00DC7B2D"/>
    <w:rsid w:val="00DD02A6"/>
    <w:rsid w:val="00DD5D63"/>
    <w:rsid w:val="00DE274A"/>
    <w:rsid w:val="00DE2DAF"/>
    <w:rsid w:val="00DE3F67"/>
    <w:rsid w:val="00DE6EA5"/>
    <w:rsid w:val="00DE78E1"/>
    <w:rsid w:val="00DF72DC"/>
    <w:rsid w:val="00E041AE"/>
    <w:rsid w:val="00E13246"/>
    <w:rsid w:val="00E145B7"/>
    <w:rsid w:val="00E158D2"/>
    <w:rsid w:val="00E209F7"/>
    <w:rsid w:val="00E20E8F"/>
    <w:rsid w:val="00E20F28"/>
    <w:rsid w:val="00E22C12"/>
    <w:rsid w:val="00E24D27"/>
    <w:rsid w:val="00E25A45"/>
    <w:rsid w:val="00E25F16"/>
    <w:rsid w:val="00E277C4"/>
    <w:rsid w:val="00E357A9"/>
    <w:rsid w:val="00E400BB"/>
    <w:rsid w:val="00E40C06"/>
    <w:rsid w:val="00E40EAC"/>
    <w:rsid w:val="00E51826"/>
    <w:rsid w:val="00E568E0"/>
    <w:rsid w:val="00E56968"/>
    <w:rsid w:val="00E600E3"/>
    <w:rsid w:val="00E64FBE"/>
    <w:rsid w:val="00E670EB"/>
    <w:rsid w:val="00E67216"/>
    <w:rsid w:val="00E73FAA"/>
    <w:rsid w:val="00E7739D"/>
    <w:rsid w:val="00E77597"/>
    <w:rsid w:val="00E81421"/>
    <w:rsid w:val="00E96BD2"/>
    <w:rsid w:val="00E97B3C"/>
    <w:rsid w:val="00EA0778"/>
    <w:rsid w:val="00EA1BBD"/>
    <w:rsid w:val="00EA47AC"/>
    <w:rsid w:val="00EA5FE6"/>
    <w:rsid w:val="00EB3966"/>
    <w:rsid w:val="00EB5D94"/>
    <w:rsid w:val="00EC16CE"/>
    <w:rsid w:val="00EC356F"/>
    <w:rsid w:val="00EC4FAF"/>
    <w:rsid w:val="00ED0C5E"/>
    <w:rsid w:val="00ED2D8B"/>
    <w:rsid w:val="00EE057A"/>
    <w:rsid w:val="00EE33E3"/>
    <w:rsid w:val="00EE4D77"/>
    <w:rsid w:val="00EE51A2"/>
    <w:rsid w:val="00EE5357"/>
    <w:rsid w:val="00EE55D7"/>
    <w:rsid w:val="00EF1FAB"/>
    <w:rsid w:val="00F026C9"/>
    <w:rsid w:val="00F047A1"/>
    <w:rsid w:val="00F05E02"/>
    <w:rsid w:val="00F06FD8"/>
    <w:rsid w:val="00F11C40"/>
    <w:rsid w:val="00F21B17"/>
    <w:rsid w:val="00F4463B"/>
    <w:rsid w:val="00F507B8"/>
    <w:rsid w:val="00F50FF1"/>
    <w:rsid w:val="00F5264C"/>
    <w:rsid w:val="00F52F10"/>
    <w:rsid w:val="00F53621"/>
    <w:rsid w:val="00F670E9"/>
    <w:rsid w:val="00F731A7"/>
    <w:rsid w:val="00F76C52"/>
    <w:rsid w:val="00F8155D"/>
    <w:rsid w:val="00F84D78"/>
    <w:rsid w:val="00F85703"/>
    <w:rsid w:val="00F901D9"/>
    <w:rsid w:val="00F97667"/>
    <w:rsid w:val="00FA0B80"/>
    <w:rsid w:val="00FA17B6"/>
    <w:rsid w:val="00FA4214"/>
    <w:rsid w:val="00FB0351"/>
    <w:rsid w:val="00FB1413"/>
    <w:rsid w:val="00FB3874"/>
    <w:rsid w:val="00FB5ABD"/>
    <w:rsid w:val="00FB6D80"/>
    <w:rsid w:val="00FD1EC1"/>
    <w:rsid w:val="00FD51C0"/>
    <w:rsid w:val="00FE0C32"/>
    <w:rsid w:val="00FE10E3"/>
    <w:rsid w:val="00FF26A4"/>
    <w:rsid w:val="00FF76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CharChar1CharCharCharCharCharCharCharCharCharChar">
    <w:name w:val="Char Char Char Char Char Char Char Char1 Char Char Char1 Char Char Char Char Char Char Char Char Char Char"/>
    <w:basedOn w:val="Normal"/>
    <w:uiPriority w:val="99"/>
    <w:rsid w:val="00BE29EC"/>
    <w:pPr>
      <w:widowControl/>
      <w:spacing w:after="160" w:line="240" w:lineRule="exact"/>
      <w:jc w:val="left"/>
    </w:pPr>
    <w:rPr>
      <w:rFonts w:ascii="Calibri" w:hAnsi="Calibri" w:cs="Calibri"/>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al"/>
    <w:uiPriority w:val="99"/>
    <w:rsid w:val="00A531A4"/>
    <w:pPr>
      <w:widowControl/>
      <w:spacing w:after="160" w:line="240" w:lineRule="exact"/>
      <w:jc w:val="left"/>
    </w:pPr>
    <w:rPr>
      <w:rFonts w:ascii="Arial" w:hAnsi="Arial" w:cs="Arial"/>
      <w:b/>
      <w:bCs/>
      <w:kern w:val="0"/>
      <w:sz w:val="24"/>
      <w:szCs w:val="24"/>
      <w:lang w:eastAsia="en-US"/>
    </w:rPr>
  </w:style>
  <w:style w:type="paragraph" w:styleId="Header">
    <w:name w:val="header"/>
    <w:basedOn w:val="Normal"/>
    <w:link w:val="HeaderChar"/>
    <w:uiPriority w:val="99"/>
    <w:semiHidden/>
    <w:rsid w:val="00315A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15A36"/>
    <w:rPr>
      <w:rFonts w:ascii="Times New Roman" w:eastAsia="宋体" w:hAnsi="Times New Roman" w:cs="Times New Roman"/>
      <w:sz w:val="18"/>
      <w:szCs w:val="18"/>
    </w:rPr>
  </w:style>
  <w:style w:type="paragraph" w:styleId="Footer">
    <w:name w:val="footer"/>
    <w:basedOn w:val="Normal"/>
    <w:link w:val="FooterChar"/>
    <w:uiPriority w:val="99"/>
    <w:semiHidden/>
    <w:rsid w:val="00315A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15A36"/>
    <w:rPr>
      <w:rFonts w:ascii="Times New Roman" w:eastAsia="宋体" w:hAnsi="Times New Roman" w:cs="Times New Roman"/>
      <w:sz w:val="18"/>
      <w:szCs w:val="18"/>
    </w:rPr>
  </w:style>
  <w:style w:type="paragraph" w:customStyle="1" w:styleId="CharCharCharCharCharCharCharChar1CharCharChar1CharCharCharCharCharCharCharCharCharChar2">
    <w:name w:val="Char Char Char Char Char Char Char Char1 Char Char Char1 Char Char Char Char Char Char Char Char Char Char2"/>
    <w:basedOn w:val="Normal"/>
    <w:uiPriority w:val="99"/>
    <w:rsid w:val="00737090"/>
    <w:pPr>
      <w:widowControl/>
      <w:spacing w:after="160" w:line="240" w:lineRule="exact"/>
      <w:jc w:val="left"/>
    </w:pPr>
    <w:rPr>
      <w:rFonts w:ascii="Calibri" w:hAnsi="Calibri" w:cs="Calibri"/>
    </w:rPr>
  </w:style>
  <w:style w:type="paragraph" w:customStyle="1" w:styleId="CharCharCharCharCharCharCharChar1CharCharChar1CharCharCharCharCharCharCharCharCharChar1">
    <w:name w:val="Char Char Char Char Char Char Char Char1 Char Char Char1 Char Char Char Char Char Char Char Char Char Char1"/>
    <w:basedOn w:val="Normal"/>
    <w:uiPriority w:val="99"/>
    <w:rsid w:val="000C31A0"/>
    <w:pPr>
      <w:widowControl/>
      <w:spacing w:after="160" w:line="240" w:lineRule="exact"/>
      <w:jc w:val="left"/>
    </w:pPr>
    <w:rPr>
      <w:rFonts w:ascii="Calibri" w:hAnsi="Calibri" w:cs="Calibri"/>
    </w:rPr>
  </w:style>
  <w:style w:type="character" w:styleId="PageNumber">
    <w:name w:val="page number"/>
    <w:basedOn w:val="DefaultParagraphFont"/>
    <w:uiPriority w:val="99"/>
    <w:rsid w:val="00EA1BBD"/>
    <w:rPr>
      <w:rFonts w:cs="Times New Roman"/>
    </w:rPr>
  </w:style>
  <w:style w:type="paragraph" w:customStyle="1" w:styleId="CharCharCharCharCharCharCharChar1CharCharChar1CharCharCharCharCharCharCharCharCharChar3">
    <w:name w:val="Char Char Char Char Char Char Char Char1 Char Char Char1 Char Char Char Char Char Char Char Char Char Char3"/>
    <w:basedOn w:val="Normal"/>
    <w:uiPriority w:val="99"/>
    <w:rsid w:val="007546A5"/>
    <w:pPr>
      <w:widowControl/>
      <w:spacing w:after="160" w:line="240" w:lineRule="exact"/>
      <w:jc w:val="left"/>
    </w:pPr>
    <w:rPr>
      <w:rFonts w:ascii="Calibri" w:hAnsi="Calibri" w:cs="Calibri"/>
    </w:rPr>
  </w:style>
  <w:style w:type="paragraph" w:styleId="BalloonText">
    <w:name w:val="Balloon Text"/>
    <w:basedOn w:val="Normal"/>
    <w:link w:val="BalloonTextChar"/>
    <w:uiPriority w:val="99"/>
    <w:semiHidden/>
    <w:rsid w:val="00D5402E"/>
    <w:rPr>
      <w:sz w:val="18"/>
      <w:szCs w:val="18"/>
    </w:rPr>
  </w:style>
  <w:style w:type="character" w:customStyle="1" w:styleId="BalloonTextChar">
    <w:name w:val="Balloon Text Char"/>
    <w:basedOn w:val="DefaultParagraphFont"/>
    <w:link w:val="BalloonText"/>
    <w:uiPriority w:val="99"/>
    <w:semiHidden/>
    <w:locked/>
    <w:rsid w:val="00D5402E"/>
    <w:rPr>
      <w:rFonts w:ascii="Times New Roman" w:hAnsi="Times New Roman" w:cs="Times New Roman"/>
      <w:sz w:val="18"/>
      <w:szCs w:val="18"/>
    </w:rPr>
  </w:style>
  <w:style w:type="paragraph" w:styleId="DocumentMap">
    <w:name w:val="Document Map"/>
    <w:basedOn w:val="Normal"/>
    <w:link w:val="DocumentMapChar"/>
    <w:uiPriority w:val="99"/>
    <w:semiHidden/>
    <w:rsid w:val="00CD68A4"/>
    <w:rPr>
      <w:rFonts w:ascii="宋体" w:cs="宋体"/>
      <w:sz w:val="18"/>
      <w:szCs w:val="18"/>
    </w:rPr>
  </w:style>
  <w:style w:type="character" w:customStyle="1" w:styleId="DocumentMapChar">
    <w:name w:val="Document Map Char"/>
    <w:basedOn w:val="DefaultParagraphFont"/>
    <w:link w:val="DocumentMap"/>
    <w:uiPriority w:val="99"/>
    <w:semiHidden/>
    <w:locked/>
    <w:rsid w:val="00CD68A4"/>
    <w:rPr>
      <w:rFonts w:ascii="宋体" w:hAnsi="Times New Roman" w:cs="宋体"/>
      <w:sz w:val="18"/>
      <w:szCs w:val="18"/>
    </w:rPr>
  </w:style>
  <w:style w:type="character" w:styleId="Hyperlink">
    <w:name w:val="Hyperlink"/>
    <w:basedOn w:val="DefaultParagraphFont"/>
    <w:uiPriority w:val="99"/>
    <w:rsid w:val="0050648C"/>
    <w:rPr>
      <w:rFonts w:cs="Times New Roman"/>
      <w:color w:val="0000FF"/>
      <w:u w:val="single"/>
    </w:rPr>
  </w:style>
  <w:style w:type="character" w:styleId="FollowedHyperlink">
    <w:name w:val="FollowedHyperlink"/>
    <w:basedOn w:val="DefaultParagraphFont"/>
    <w:uiPriority w:val="99"/>
    <w:rsid w:val="0050648C"/>
    <w:rPr>
      <w:rFonts w:cs="Times New Roman"/>
      <w:color w:val="800080"/>
      <w:u w:val="single"/>
    </w:rPr>
  </w:style>
  <w:style w:type="paragraph" w:customStyle="1" w:styleId="font5">
    <w:name w:val="font5"/>
    <w:basedOn w:val="Normal"/>
    <w:uiPriority w:val="99"/>
    <w:rsid w:val="0050648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50648C"/>
    <w:pPr>
      <w:widowControl/>
      <w:spacing w:before="100" w:beforeAutospacing="1" w:after="100" w:afterAutospacing="1"/>
      <w:jc w:val="left"/>
    </w:pPr>
    <w:rPr>
      <w:rFonts w:ascii="黑体" w:eastAsia="黑体" w:hAnsi="黑体" w:cs="黑体"/>
      <w:kern w:val="0"/>
      <w:sz w:val="32"/>
      <w:szCs w:val="32"/>
    </w:rPr>
  </w:style>
  <w:style w:type="paragraph" w:customStyle="1" w:styleId="font7">
    <w:name w:val="font7"/>
    <w:basedOn w:val="Normal"/>
    <w:uiPriority w:val="99"/>
    <w:rsid w:val="0050648C"/>
    <w:pPr>
      <w:widowControl/>
      <w:spacing w:before="100" w:beforeAutospacing="1" w:after="100" w:afterAutospacing="1"/>
      <w:jc w:val="left"/>
    </w:pPr>
    <w:rPr>
      <w:rFonts w:ascii="华文中宋" w:eastAsia="华文中宋" w:hAnsi="华文中宋" w:cs="华文中宋"/>
      <w:b/>
      <w:bCs/>
      <w:kern w:val="0"/>
      <w:sz w:val="32"/>
      <w:szCs w:val="32"/>
    </w:rPr>
  </w:style>
  <w:style w:type="paragraph" w:customStyle="1" w:styleId="font8">
    <w:name w:val="font8"/>
    <w:basedOn w:val="Normal"/>
    <w:uiPriority w:val="99"/>
    <w:rsid w:val="0050648C"/>
    <w:pPr>
      <w:widowControl/>
      <w:spacing w:before="100" w:beforeAutospacing="1" w:after="100" w:afterAutospacing="1"/>
      <w:jc w:val="left"/>
    </w:pPr>
    <w:rPr>
      <w:kern w:val="0"/>
      <w:sz w:val="32"/>
      <w:szCs w:val="32"/>
    </w:rPr>
  </w:style>
  <w:style w:type="paragraph" w:customStyle="1" w:styleId="font9">
    <w:name w:val="font9"/>
    <w:basedOn w:val="Normal"/>
    <w:uiPriority w:val="99"/>
    <w:rsid w:val="0050648C"/>
    <w:pPr>
      <w:widowControl/>
      <w:spacing w:before="100" w:beforeAutospacing="1" w:after="100" w:afterAutospacing="1"/>
      <w:jc w:val="left"/>
    </w:pPr>
    <w:rPr>
      <w:b/>
      <w:bCs/>
      <w:kern w:val="0"/>
      <w:sz w:val="32"/>
      <w:szCs w:val="32"/>
    </w:rPr>
  </w:style>
  <w:style w:type="paragraph" w:customStyle="1" w:styleId="font10">
    <w:name w:val="font10"/>
    <w:basedOn w:val="Normal"/>
    <w:uiPriority w:val="99"/>
    <w:rsid w:val="0050648C"/>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Normal"/>
    <w:uiPriority w:val="99"/>
    <w:rsid w:val="0050648C"/>
    <w:pPr>
      <w:widowControl/>
      <w:spacing w:before="100" w:beforeAutospacing="1" w:after="100" w:afterAutospacing="1"/>
      <w:jc w:val="left"/>
    </w:pPr>
    <w:rPr>
      <w:rFonts w:ascii="宋体" w:hAnsi="宋体" w:cs="宋体"/>
      <w:b/>
      <w:bCs/>
      <w:kern w:val="0"/>
      <w:sz w:val="18"/>
      <w:szCs w:val="18"/>
    </w:rPr>
  </w:style>
  <w:style w:type="paragraph" w:customStyle="1" w:styleId="font12">
    <w:name w:val="font12"/>
    <w:basedOn w:val="Normal"/>
    <w:uiPriority w:val="99"/>
    <w:rsid w:val="0050648C"/>
    <w:pPr>
      <w:widowControl/>
      <w:spacing w:before="100" w:beforeAutospacing="1" w:after="100" w:afterAutospacing="1"/>
      <w:jc w:val="left"/>
    </w:pPr>
    <w:rPr>
      <w:rFonts w:ascii="宋体" w:hAnsi="宋体" w:cs="宋体"/>
      <w:b/>
      <w:bCs/>
      <w:kern w:val="0"/>
      <w:sz w:val="18"/>
      <w:szCs w:val="18"/>
    </w:rPr>
  </w:style>
  <w:style w:type="paragraph" w:customStyle="1" w:styleId="font13">
    <w:name w:val="font13"/>
    <w:basedOn w:val="Normal"/>
    <w:uiPriority w:val="99"/>
    <w:rsid w:val="0050648C"/>
    <w:pPr>
      <w:widowControl/>
      <w:spacing w:before="100" w:beforeAutospacing="1" w:after="100" w:afterAutospacing="1"/>
      <w:jc w:val="left"/>
    </w:pPr>
    <w:rPr>
      <w:rFonts w:ascii="宋体" w:hAnsi="宋体" w:cs="宋体"/>
      <w:kern w:val="0"/>
      <w:sz w:val="18"/>
      <w:szCs w:val="18"/>
    </w:rPr>
  </w:style>
  <w:style w:type="paragraph" w:customStyle="1" w:styleId="xl78">
    <w:name w:val="xl78"/>
    <w:basedOn w:val="Normal"/>
    <w:uiPriority w:val="99"/>
    <w:rsid w:val="0050648C"/>
    <w:pPr>
      <w:widowControl/>
      <w:spacing w:before="100" w:beforeAutospacing="1" w:after="100" w:afterAutospacing="1"/>
      <w:jc w:val="left"/>
    </w:pPr>
    <w:rPr>
      <w:kern w:val="0"/>
      <w:sz w:val="32"/>
      <w:szCs w:val="32"/>
    </w:rPr>
  </w:style>
  <w:style w:type="paragraph" w:customStyle="1" w:styleId="xl79">
    <w:name w:val="xl79"/>
    <w:basedOn w:val="Normal"/>
    <w:uiPriority w:val="99"/>
    <w:rsid w:val="0050648C"/>
    <w:pPr>
      <w:widowControl/>
      <w:spacing w:before="100" w:beforeAutospacing="1" w:after="100" w:afterAutospacing="1"/>
      <w:jc w:val="center"/>
    </w:pPr>
    <w:rPr>
      <w:kern w:val="0"/>
      <w:sz w:val="18"/>
      <w:szCs w:val="18"/>
    </w:rPr>
  </w:style>
  <w:style w:type="paragraph" w:customStyle="1" w:styleId="xl80">
    <w:name w:val="xl80"/>
    <w:basedOn w:val="Normal"/>
    <w:uiPriority w:val="99"/>
    <w:rsid w:val="0050648C"/>
    <w:pPr>
      <w:widowControl/>
      <w:spacing w:before="100" w:beforeAutospacing="1" w:after="100" w:afterAutospacing="1"/>
      <w:jc w:val="left"/>
    </w:pPr>
    <w:rPr>
      <w:kern w:val="0"/>
      <w:sz w:val="18"/>
      <w:szCs w:val="18"/>
    </w:rPr>
  </w:style>
  <w:style w:type="paragraph" w:customStyle="1" w:styleId="xl81">
    <w:name w:val="xl81"/>
    <w:basedOn w:val="Normal"/>
    <w:uiPriority w:val="99"/>
    <w:rsid w:val="0050648C"/>
    <w:pPr>
      <w:widowControl/>
      <w:spacing w:before="100" w:beforeAutospacing="1" w:after="100" w:afterAutospacing="1"/>
      <w:jc w:val="left"/>
    </w:pPr>
    <w:rPr>
      <w:kern w:val="0"/>
      <w:sz w:val="18"/>
      <w:szCs w:val="18"/>
    </w:rPr>
  </w:style>
  <w:style w:type="paragraph" w:customStyle="1" w:styleId="xl82">
    <w:name w:val="xl82"/>
    <w:basedOn w:val="Normal"/>
    <w:uiPriority w:val="99"/>
    <w:rsid w:val="0050648C"/>
    <w:pPr>
      <w:widowControl/>
      <w:spacing w:before="100" w:beforeAutospacing="1" w:after="100" w:afterAutospacing="1"/>
      <w:jc w:val="center"/>
    </w:pPr>
    <w:rPr>
      <w:kern w:val="0"/>
      <w:sz w:val="18"/>
      <w:szCs w:val="18"/>
    </w:rPr>
  </w:style>
  <w:style w:type="paragraph" w:customStyle="1" w:styleId="xl83">
    <w:name w:val="xl83"/>
    <w:basedOn w:val="Normal"/>
    <w:uiPriority w:val="99"/>
    <w:rsid w:val="0050648C"/>
    <w:pPr>
      <w:widowControl/>
      <w:pBdr>
        <w:bottom w:val="single" w:sz="4" w:space="0" w:color="auto"/>
      </w:pBdr>
      <w:spacing w:before="100" w:beforeAutospacing="1" w:after="100" w:afterAutospacing="1"/>
      <w:jc w:val="left"/>
    </w:pPr>
    <w:rPr>
      <w:kern w:val="0"/>
      <w:sz w:val="18"/>
      <w:szCs w:val="18"/>
    </w:rPr>
  </w:style>
  <w:style w:type="paragraph" w:customStyle="1" w:styleId="xl84">
    <w:name w:val="xl84"/>
    <w:basedOn w:val="Normal"/>
    <w:uiPriority w:val="99"/>
    <w:rsid w:val="0050648C"/>
    <w:pPr>
      <w:widowControl/>
      <w:pBdr>
        <w:top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5">
    <w:name w:val="xl85"/>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6">
    <w:name w:val="xl86"/>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7">
    <w:name w:val="xl87"/>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8">
    <w:name w:val="xl88"/>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9">
    <w:name w:val="xl89"/>
    <w:basedOn w:val="Normal"/>
    <w:uiPriority w:val="99"/>
    <w:rsid w:val="0050648C"/>
    <w:pPr>
      <w:widowControl/>
      <w:pBdr>
        <w:top w:val="single" w:sz="4" w:space="0" w:color="auto"/>
        <w:left w:val="single" w:sz="4" w:space="0" w:color="auto"/>
        <w:bottom w:val="single" w:sz="4" w:space="0" w:color="auto"/>
      </w:pBdr>
      <w:spacing w:before="100" w:beforeAutospacing="1" w:after="100" w:afterAutospacing="1"/>
      <w:jc w:val="center"/>
    </w:pPr>
    <w:rPr>
      <w:b/>
      <w:bCs/>
      <w:kern w:val="0"/>
      <w:sz w:val="18"/>
      <w:szCs w:val="18"/>
    </w:rPr>
  </w:style>
  <w:style w:type="paragraph" w:customStyle="1" w:styleId="xl90">
    <w:name w:val="xl90"/>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1">
    <w:name w:val="xl91"/>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2">
    <w:name w:val="xl92"/>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3">
    <w:name w:val="xl93"/>
    <w:basedOn w:val="Normal"/>
    <w:uiPriority w:val="99"/>
    <w:rsid w:val="0050648C"/>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94">
    <w:name w:val="xl94"/>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5">
    <w:name w:val="xl95"/>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6">
    <w:name w:val="xl96"/>
    <w:basedOn w:val="Normal"/>
    <w:uiPriority w:val="99"/>
    <w:rsid w:val="0050648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7">
    <w:name w:val="xl97"/>
    <w:basedOn w:val="Normal"/>
    <w:uiPriority w:val="99"/>
    <w:rsid w:val="0050648C"/>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98">
    <w:name w:val="xl98"/>
    <w:basedOn w:val="Normal"/>
    <w:uiPriority w:val="99"/>
    <w:rsid w:val="0050648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9">
    <w:name w:val="xl99"/>
    <w:basedOn w:val="Normal"/>
    <w:uiPriority w:val="99"/>
    <w:rsid w:val="0050648C"/>
    <w:pPr>
      <w:widowControl/>
      <w:pBdr>
        <w:top w:val="single" w:sz="4" w:space="0" w:color="auto"/>
        <w:bottom w:val="single" w:sz="4" w:space="0" w:color="auto"/>
        <w:right w:val="single" w:sz="4" w:space="0" w:color="auto"/>
      </w:pBdr>
      <w:spacing w:before="100" w:beforeAutospacing="1" w:after="100" w:afterAutospacing="1"/>
      <w:jc w:val="left"/>
    </w:pPr>
    <w:rPr>
      <w:b/>
      <w:bCs/>
      <w:kern w:val="0"/>
      <w:sz w:val="18"/>
      <w:szCs w:val="18"/>
    </w:rPr>
  </w:style>
  <w:style w:type="paragraph" w:customStyle="1" w:styleId="xl100">
    <w:name w:val="xl100"/>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1">
    <w:name w:val="xl101"/>
    <w:basedOn w:val="Normal"/>
    <w:uiPriority w:val="99"/>
    <w:rsid w:val="0050648C"/>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2">
    <w:name w:val="xl102"/>
    <w:basedOn w:val="Normal"/>
    <w:uiPriority w:val="99"/>
    <w:rsid w:val="0050648C"/>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3">
    <w:name w:val="xl103"/>
    <w:basedOn w:val="Normal"/>
    <w:uiPriority w:val="99"/>
    <w:rsid w:val="0050648C"/>
    <w:pPr>
      <w:widowControl/>
      <w:pBdr>
        <w:top w:val="single" w:sz="4" w:space="0" w:color="auto"/>
        <w:left w:val="single" w:sz="4" w:space="0" w:color="auto"/>
        <w:bottom w:val="single" w:sz="4" w:space="0" w:color="auto"/>
      </w:pBdr>
      <w:spacing w:before="100" w:beforeAutospacing="1" w:after="100" w:afterAutospacing="1"/>
      <w:jc w:val="center"/>
    </w:pPr>
    <w:rPr>
      <w:b/>
      <w:bCs/>
      <w:kern w:val="0"/>
      <w:sz w:val="18"/>
      <w:szCs w:val="18"/>
    </w:rPr>
  </w:style>
  <w:style w:type="paragraph" w:customStyle="1" w:styleId="xl104">
    <w:name w:val="xl104"/>
    <w:basedOn w:val="Normal"/>
    <w:uiPriority w:val="99"/>
    <w:rsid w:val="0050648C"/>
    <w:pPr>
      <w:widowControl/>
      <w:pBdr>
        <w:bottom w:val="single" w:sz="4" w:space="0" w:color="auto"/>
      </w:pBdr>
      <w:spacing w:before="100" w:beforeAutospacing="1" w:after="100" w:afterAutospacing="1"/>
      <w:jc w:val="right"/>
    </w:pPr>
    <w:rPr>
      <w:kern w:val="0"/>
      <w:sz w:val="18"/>
      <w:szCs w:val="18"/>
    </w:rPr>
  </w:style>
  <w:style w:type="paragraph" w:customStyle="1" w:styleId="xl105">
    <w:name w:val="xl105"/>
    <w:basedOn w:val="Normal"/>
    <w:uiPriority w:val="99"/>
    <w:rsid w:val="0050648C"/>
    <w:pPr>
      <w:widowControl/>
      <w:spacing w:before="100" w:beforeAutospacing="1" w:after="100" w:afterAutospacing="1"/>
      <w:jc w:val="center"/>
    </w:pPr>
    <w:rPr>
      <w:b/>
      <w:bCs/>
      <w:kern w:val="0"/>
      <w:sz w:val="32"/>
      <w:szCs w:val="32"/>
    </w:rPr>
  </w:style>
  <w:style w:type="paragraph" w:customStyle="1" w:styleId="xl106">
    <w:name w:val="xl106"/>
    <w:basedOn w:val="Normal"/>
    <w:uiPriority w:val="99"/>
    <w:rsid w:val="0050648C"/>
    <w:pPr>
      <w:widowControl/>
      <w:pBdr>
        <w:bottom w:val="single" w:sz="4" w:space="0" w:color="auto"/>
      </w:pBdr>
      <w:spacing w:before="100" w:beforeAutospacing="1" w:after="100" w:afterAutospacing="1"/>
      <w:jc w:val="center"/>
    </w:pPr>
    <w:rPr>
      <w:kern w:val="0"/>
      <w:sz w:val="18"/>
      <w:szCs w:val="18"/>
    </w:rPr>
  </w:style>
  <w:style w:type="paragraph" w:customStyle="1" w:styleId="xl107">
    <w:name w:val="xl107"/>
    <w:basedOn w:val="Normal"/>
    <w:uiPriority w:val="99"/>
    <w:rsid w:val="00506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8">
    <w:name w:val="xl108"/>
    <w:basedOn w:val="Normal"/>
    <w:uiPriority w:val="99"/>
    <w:rsid w:val="0050648C"/>
    <w:pPr>
      <w:widowControl/>
      <w:pBdr>
        <w:bottom w:val="single" w:sz="4" w:space="0" w:color="auto"/>
      </w:pBdr>
      <w:spacing w:before="100" w:beforeAutospacing="1" w:after="100" w:afterAutospacing="1"/>
      <w:jc w:val="center"/>
    </w:pPr>
    <w:rPr>
      <w:kern w:val="0"/>
      <w:sz w:val="18"/>
      <w:szCs w:val="18"/>
    </w:rPr>
  </w:style>
  <w:style w:type="paragraph" w:customStyle="1" w:styleId="xl109">
    <w:name w:val="xl109"/>
    <w:basedOn w:val="Normal"/>
    <w:uiPriority w:val="99"/>
    <w:rsid w:val="00C82AE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110">
    <w:name w:val="xl110"/>
    <w:basedOn w:val="Normal"/>
    <w:uiPriority w:val="99"/>
    <w:rsid w:val="00C82AEE"/>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111">
    <w:name w:val="xl111"/>
    <w:basedOn w:val="Normal"/>
    <w:uiPriority w:val="99"/>
    <w:rsid w:val="00C82AE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12">
    <w:name w:val="xl112"/>
    <w:basedOn w:val="Normal"/>
    <w:uiPriority w:val="99"/>
    <w:rsid w:val="00C82A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styleId="ListParagraph">
    <w:name w:val="List Paragraph"/>
    <w:basedOn w:val="Normal"/>
    <w:uiPriority w:val="99"/>
    <w:qFormat/>
    <w:rsid w:val="00E51826"/>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604967462">
      <w:marLeft w:val="0"/>
      <w:marRight w:val="0"/>
      <w:marTop w:val="0"/>
      <w:marBottom w:val="0"/>
      <w:divBdr>
        <w:top w:val="none" w:sz="0" w:space="0" w:color="auto"/>
        <w:left w:val="none" w:sz="0" w:space="0" w:color="auto"/>
        <w:bottom w:val="none" w:sz="0" w:space="0" w:color="auto"/>
        <w:right w:val="none" w:sz="0" w:space="0" w:color="auto"/>
      </w:divBdr>
    </w:div>
    <w:div w:id="604967463">
      <w:marLeft w:val="0"/>
      <w:marRight w:val="0"/>
      <w:marTop w:val="0"/>
      <w:marBottom w:val="0"/>
      <w:divBdr>
        <w:top w:val="none" w:sz="0" w:space="0" w:color="auto"/>
        <w:left w:val="none" w:sz="0" w:space="0" w:color="auto"/>
        <w:bottom w:val="none" w:sz="0" w:space="0" w:color="auto"/>
        <w:right w:val="none" w:sz="0" w:space="0" w:color="auto"/>
      </w:divBdr>
    </w:div>
    <w:div w:id="604967464">
      <w:marLeft w:val="0"/>
      <w:marRight w:val="0"/>
      <w:marTop w:val="0"/>
      <w:marBottom w:val="0"/>
      <w:divBdr>
        <w:top w:val="none" w:sz="0" w:space="0" w:color="auto"/>
        <w:left w:val="none" w:sz="0" w:space="0" w:color="auto"/>
        <w:bottom w:val="none" w:sz="0" w:space="0" w:color="auto"/>
        <w:right w:val="none" w:sz="0" w:space="0" w:color="auto"/>
      </w:divBdr>
    </w:div>
    <w:div w:id="604967465">
      <w:marLeft w:val="0"/>
      <w:marRight w:val="0"/>
      <w:marTop w:val="0"/>
      <w:marBottom w:val="0"/>
      <w:divBdr>
        <w:top w:val="none" w:sz="0" w:space="0" w:color="auto"/>
        <w:left w:val="none" w:sz="0" w:space="0" w:color="auto"/>
        <w:bottom w:val="none" w:sz="0" w:space="0" w:color="auto"/>
        <w:right w:val="none" w:sz="0" w:space="0" w:color="auto"/>
      </w:divBdr>
    </w:div>
    <w:div w:id="604967466">
      <w:marLeft w:val="0"/>
      <w:marRight w:val="0"/>
      <w:marTop w:val="0"/>
      <w:marBottom w:val="0"/>
      <w:divBdr>
        <w:top w:val="none" w:sz="0" w:space="0" w:color="auto"/>
        <w:left w:val="none" w:sz="0" w:space="0" w:color="auto"/>
        <w:bottom w:val="none" w:sz="0" w:space="0" w:color="auto"/>
        <w:right w:val="none" w:sz="0" w:space="0" w:color="auto"/>
      </w:divBdr>
    </w:div>
    <w:div w:id="604967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696</TotalTime>
  <Pages>79</Pages>
  <Words>5714</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农业农村部办公厅关于做好2019年</dc:title>
  <dc:subject/>
  <dc:creator>张野田</dc:creator>
  <cp:keywords/>
  <dc:description/>
  <cp:lastModifiedBy>微软用户</cp:lastModifiedBy>
  <cp:revision>123</cp:revision>
  <cp:lastPrinted>2019-10-14T06:23:00Z</cp:lastPrinted>
  <dcterms:created xsi:type="dcterms:W3CDTF">2019-10-14T01:04:00Z</dcterms:created>
  <dcterms:modified xsi:type="dcterms:W3CDTF">2019-10-17T01:26:00Z</dcterms:modified>
</cp:coreProperties>
</file>